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6D92" w14:textId="349995F1" w:rsidR="000A7087" w:rsidRPr="00952580" w:rsidRDefault="00EE1D87" w:rsidP="000A7087">
      <w:pPr>
        <w:ind w:left="-1701" w:right="-1759"/>
      </w:pPr>
      <w:r>
        <w:rPr>
          <w:noProof/>
        </w:rPr>
        <w:drawing>
          <wp:anchor distT="0" distB="0" distL="114300" distR="114300" simplePos="0" relativeHeight="251673600" behindDoc="0" locked="0" layoutInCell="1" allowOverlap="1" wp14:anchorId="5CB8F9F5" wp14:editId="68E86C0E">
            <wp:simplePos x="0" y="0"/>
            <wp:positionH relativeFrom="margin">
              <wp:align>center</wp:align>
            </wp:positionH>
            <wp:positionV relativeFrom="paragraph">
              <wp:posOffset>0</wp:posOffset>
            </wp:positionV>
            <wp:extent cx="2476500" cy="714375"/>
            <wp:effectExtent l="0" t="0" r="0" b="952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087">
        <w:rPr>
          <w:rFonts w:ascii="Arial" w:hAnsi="Arial" w:cs="Arial"/>
          <w:b/>
          <w:noProof/>
          <w:color w:val="C00000"/>
          <w:sz w:val="20"/>
          <w:szCs w:val="20"/>
          <w:lang w:val="en-GB" w:eastAsia="en-GB"/>
        </w:rPr>
        <w:drawing>
          <wp:anchor distT="0" distB="0" distL="114300" distR="114300" simplePos="0" relativeHeight="251660288" behindDoc="0" locked="0" layoutInCell="1" allowOverlap="1" wp14:anchorId="162A80E7" wp14:editId="2E5FD047">
            <wp:simplePos x="0" y="0"/>
            <wp:positionH relativeFrom="leftMargin">
              <wp:align>right</wp:align>
            </wp:positionH>
            <wp:positionV relativeFrom="page">
              <wp:posOffset>44450</wp:posOffset>
            </wp:positionV>
            <wp:extent cx="933450" cy="74549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1-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745490"/>
                    </a:xfrm>
                    <a:prstGeom prst="rect">
                      <a:avLst/>
                    </a:prstGeom>
                  </pic:spPr>
                </pic:pic>
              </a:graphicData>
            </a:graphic>
            <wp14:sizeRelH relativeFrom="page">
              <wp14:pctWidth>0</wp14:pctWidth>
            </wp14:sizeRelH>
            <wp14:sizeRelV relativeFrom="page">
              <wp14:pctHeight>0</wp14:pctHeight>
            </wp14:sizeRelV>
          </wp:anchor>
        </w:drawing>
      </w:r>
      <w:r w:rsidR="0011178A" w:rsidRPr="00EF2979">
        <w:rPr>
          <w:lang w:val="el-GR"/>
        </w:rPr>
        <w:t xml:space="preserve">                                          </w:t>
      </w:r>
    </w:p>
    <w:p w14:paraId="32903768" w14:textId="556FBE18" w:rsidR="000A7087" w:rsidRPr="00952580" w:rsidRDefault="006260F9" w:rsidP="000A7087">
      <w:pPr>
        <w:ind w:right="-1759"/>
        <w:rPr>
          <w:b/>
          <w:sz w:val="32"/>
          <w:szCs w:val="32"/>
        </w:rPr>
      </w:pPr>
      <w:r>
        <w:rPr>
          <w:noProof/>
        </w:rPr>
        <w:drawing>
          <wp:anchor distT="0" distB="0" distL="114300" distR="114300" simplePos="0" relativeHeight="251676672" behindDoc="0" locked="0" layoutInCell="1" allowOverlap="1" wp14:anchorId="0CA60DB1" wp14:editId="73E3E023">
            <wp:simplePos x="0" y="0"/>
            <wp:positionH relativeFrom="margin">
              <wp:posOffset>-1085850</wp:posOffset>
            </wp:positionH>
            <wp:positionV relativeFrom="paragraph">
              <wp:posOffset>428625</wp:posOffset>
            </wp:positionV>
            <wp:extent cx="3705225" cy="2190750"/>
            <wp:effectExtent l="0" t="0" r="9525"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3A4B4DE" wp14:editId="35E9BE8F">
            <wp:simplePos x="0" y="0"/>
            <wp:positionH relativeFrom="margin">
              <wp:posOffset>2647950</wp:posOffset>
            </wp:positionH>
            <wp:positionV relativeFrom="paragraph">
              <wp:posOffset>2647950</wp:posOffset>
            </wp:positionV>
            <wp:extent cx="3702685" cy="1962150"/>
            <wp:effectExtent l="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68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19244870" wp14:editId="1291DB8B">
            <wp:simplePos x="0" y="0"/>
            <wp:positionH relativeFrom="column">
              <wp:posOffset>2647950</wp:posOffset>
            </wp:positionH>
            <wp:positionV relativeFrom="paragraph">
              <wp:posOffset>428625</wp:posOffset>
            </wp:positionV>
            <wp:extent cx="3712210" cy="2190750"/>
            <wp:effectExtent l="0" t="0" r="254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221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000A7087" w:rsidRPr="00AB3D3B">
          <w:rPr>
            <w:rStyle w:val="Hyperlink"/>
            <w:b/>
            <w:sz w:val="32"/>
            <w:szCs w:val="32"/>
          </w:rPr>
          <w:t>MALDIVES</w:t>
        </w:r>
      </w:hyperlink>
      <w:r w:rsidR="00F64A94">
        <w:rPr>
          <w:rStyle w:val="Hyperlink"/>
          <w:b/>
          <w:sz w:val="32"/>
          <w:szCs w:val="32"/>
        </w:rPr>
        <w:t xml:space="preserve">                     </w:t>
      </w:r>
    </w:p>
    <w:tbl>
      <w:tblPr>
        <w:tblpPr w:leftFromText="180" w:rightFromText="180" w:vertAnchor="text" w:horzAnchor="margin" w:tblpXSpec="center" w:tblpY="6725"/>
        <w:tblW w:w="1166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1E0" w:firstRow="1" w:lastRow="1" w:firstColumn="1" w:lastColumn="1" w:noHBand="0" w:noVBand="0"/>
      </w:tblPr>
      <w:tblGrid>
        <w:gridCol w:w="1444"/>
        <w:gridCol w:w="1443"/>
        <w:gridCol w:w="2167"/>
        <w:gridCol w:w="1732"/>
        <w:gridCol w:w="1631"/>
        <w:gridCol w:w="3251"/>
      </w:tblGrid>
      <w:tr w:rsidR="00B00208" w:rsidRPr="00656451" w14:paraId="378C1B7A" w14:textId="77777777" w:rsidTr="006260F9">
        <w:trPr>
          <w:trHeight w:val="416"/>
        </w:trPr>
        <w:tc>
          <w:tcPr>
            <w:tcW w:w="1444" w:type="dxa"/>
            <w:shd w:val="clear" w:color="auto" w:fill="000000" w:themeFill="text1"/>
            <w:vAlign w:val="center"/>
          </w:tcPr>
          <w:p w14:paraId="1607F5EA" w14:textId="77777777" w:rsidR="007E1FCB" w:rsidRPr="001D648F" w:rsidRDefault="007E1FCB" w:rsidP="006260F9">
            <w:pPr>
              <w:jc w:val="center"/>
              <w:rPr>
                <w:rFonts w:ascii="Tahoma" w:hAnsi="Tahoma" w:cs="Tahoma"/>
                <w:b/>
                <w:bCs/>
                <w:color w:val="FFFFFF"/>
                <w:sz w:val="16"/>
                <w:szCs w:val="16"/>
              </w:rPr>
            </w:pPr>
            <w:r w:rsidRPr="001D648F">
              <w:rPr>
                <w:rFonts w:ascii="Tahoma" w:hAnsi="Tahoma" w:cs="Tahoma"/>
                <w:b/>
                <w:bCs/>
                <w:color w:val="FFFFFF"/>
                <w:sz w:val="16"/>
                <w:szCs w:val="16"/>
              </w:rPr>
              <w:t>DAYS</w:t>
            </w:r>
          </w:p>
        </w:tc>
        <w:tc>
          <w:tcPr>
            <w:tcW w:w="1443" w:type="dxa"/>
            <w:shd w:val="clear" w:color="auto" w:fill="000000" w:themeFill="text1"/>
            <w:vAlign w:val="center"/>
          </w:tcPr>
          <w:p w14:paraId="4A71CC27" w14:textId="6671FA16" w:rsidR="007E1FCB" w:rsidRPr="001D648F" w:rsidRDefault="007E1FCB" w:rsidP="006260F9">
            <w:pPr>
              <w:jc w:val="center"/>
              <w:rPr>
                <w:rFonts w:ascii="Tahoma" w:hAnsi="Tahoma" w:cs="Tahoma"/>
                <w:b/>
                <w:bCs/>
                <w:color w:val="FFFFFF"/>
                <w:sz w:val="16"/>
                <w:szCs w:val="16"/>
              </w:rPr>
            </w:pPr>
            <w:r>
              <w:rPr>
                <w:rFonts w:ascii="Tahoma" w:hAnsi="Tahoma" w:cs="Tahoma"/>
                <w:b/>
                <w:bCs/>
                <w:color w:val="FFFFFF"/>
                <w:sz w:val="16"/>
                <w:szCs w:val="16"/>
              </w:rPr>
              <w:t>CARRIER</w:t>
            </w:r>
          </w:p>
        </w:tc>
        <w:tc>
          <w:tcPr>
            <w:tcW w:w="2167" w:type="dxa"/>
            <w:shd w:val="clear" w:color="auto" w:fill="000000" w:themeFill="text1"/>
            <w:vAlign w:val="center"/>
          </w:tcPr>
          <w:p w14:paraId="0AB1CC36" w14:textId="15032DCF" w:rsidR="007E1FCB" w:rsidRPr="001D648F" w:rsidRDefault="002B3E67" w:rsidP="006260F9">
            <w:pPr>
              <w:jc w:val="center"/>
              <w:rPr>
                <w:rFonts w:ascii="Tahoma" w:hAnsi="Tahoma" w:cs="Tahoma"/>
                <w:b/>
                <w:bCs/>
                <w:color w:val="FFFFFF"/>
                <w:sz w:val="16"/>
                <w:szCs w:val="16"/>
              </w:rPr>
            </w:pPr>
            <w:r>
              <w:rPr>
                <w:rFonts w:ascii="Tahoma" w:hAnsi="Tahoma" w:cs="Tahoma"/>
                <w:b/>
                <w:bCs/>
                <w:color w:val="FFFFFF"/>
                <w:sz w:val="16"/>
                <w:szCs w:val="16"/>
              </w:rPr>
              <w:t xml:space="preserve">ROOM TYPE </w:t>
            </w:r>
          </w:p>
        </w:tc>
        <w:tc>
          <w:tcPr>
            <w:tcW w:w="1732" w:type="dxa"/>
            <w:shd w:val="clear" w:color="auto" w:fill="000000" w:themeFill="text1"/>
            <w:vAlign w:val="center"/>
          </w:tcPr>
          <w:p w14:paraId="61F3F780" w14:textId="30C3CEBE" w:rsidR="007E1FCB" w:rsidRPr="001D648F" w:rsidRDefault="007E1FCB" w:rsidP="006260F9">
            <w:pPr>
              <w:jc w:val="center"/>
              <w:rPr>
                <w:rFonts w:ascii="Tahoma" w:hAnsi="Tahoma" w:cs="Tahoma"/>
                <w:b/>
                <w:bCs/>
                <w:color w:val="FFFFFF"/>
                <w:sz w:val="16"/>
                <w:szCs w:val="16"/>
                <w:lang w:val="en-GB"/>
              </w:rPr>
            </w:pPr>
            <w:r w:rsidRPr="001D648F">
              <w:rPr>
                <w:rFonts w:ascii="Tahoma" w:hAnsi="Tahoma" w:cs="Tahoma"/>
                <w:b/>
                <w:bCs/>
                <w:color w:val="FFFFFF"/>
                <w:sz w:val="16"/>
                <w:szCs w:val="16"/>
              </w:rPr>
              <w:t>P. PERSON IN DOUBLE ROOM</w:t>
            </w:r>
          </w:p>
        </w:tc>
        <w:tc>
          <w:tcPr>
            <w:tcW w:w="1631" w:type="dxa"/>
            <w:shd w:val="clear" w:color="auto" w:fill="000000" w:themeFill="text1"/>
            <w:vAlign w:val="center"/>
          </w:tcPr>
          <w:p w14:paraId="676AD911" w14:textId="4F150226" w:rsidR="007E1FCB" w:rsidRPr="001D648F" w:rsidRDefault="007E1FCB" w:rsidP="006260F9">
            <w:pPr>
              <w:jc w:val="center"/>
              <w:rPr>
                <w:rFonts w:ascii="Tahoma" w:hAnsi="Tahoma" w:cs="Tahoma"/>
                <w:b/>
                <w:bCs/>
                <w:color w:val="FFFFFF"/>
                <w:sz w:val="16"/>
                <w:szCs w:val="16"/>
              </w:rPr>
            </w:pPr>
            <w:r w:rsidRPr="001D648F">
              <w:rPr>
                <w:rFonts w:ascii="Tahoma" w:hAnsi="Tahoma" w:cs="Tahoma"/>
                <w:b/>
                <w:bCs/>
                <w:color w:val="FFFFFF"/>
                <w:sz w:val="16"/>
                <w:szCs w:val="16"/>
              </w:rPr>
              <w:t>VALID</w:t>
            </w:r>
          </w:p>
        </w:tc>
        <w:tc>
          <w:tcPr>
            <w:tcW w:w="3251" w:type="dxa"/>
            <w:shd w:val="clear" w:color="auto" w:fill="000000" w:themeFill="text1"/>
            <w:vAlign w:val="center"/>
          </w:tcPr>
          <w:p w14:paraId="09164CC7" w14:textId="77777777" w:rsidR="007E1FCB" w:rsidRPr="00741112" w:rsidRDefault="007E1FCB" w:rsidP="006260F9">
            <w:pPr>
              <w:jc w:val="center"/>
              <w:rPr>
                <w:rFonts w:ascii="Tahoma" w:hAnsi="Tahoma" w:cs="Tahoma"/>
                <w:b/>
                <w:bCs/>
                <w:color w:val="FFFFFF"/>
                <w:sz w:val="18"/>
                <w:szCs w:val="18"/>
              </w:rPr>
            </w:pPr>
            <w:r>
              <w:rPr>
                <w:rFonts w:ascii="Tahoma" w:hAnsi="Tahoma" w:cs="Tahoma"/>
                <w:b/>
                <w:bCs/>
                <w:color w:val="FFFFFF"/>
                <w:sz w:val="18"/>
                <w:szCs w:val="18"/>
              </w:rPr>
              <w:t>NOTES</w:t>
            </w:r>
          </w:p>
        </w:tc>
      </w:tr>
      <w:tr w:rsidR="002B3E67" w:rsidRPr="00606059" w14:paraId="6996331A" w14:textId="77777777" w:rsidTr="006260F9">
        <w:trPr>
          <w:trHeight w:val="810"/>
        </w:trPr>
        <w:tc>
          <w:tcPr>
            <w:tcW w:w="1444" w:type="dxa"/>
            <w:vAlign w:val="center"/>
          </w:tcPr>
          <w:p w14:paraId="7AE58D8A" w14:textId="6AD7C816" w:rsidR="002B3E67" w:rsidRDefault="00606059" w:rsidP="006260F9">
            <w:pPr>
              <w:jc w:val="center"/>
              <w:rPr>
                <w:rFonts w:ascii="Tahoma" w:hAnsi="Tahoma" w:cs="Tahoma"/>
                <w:bCs/>
                <w:sz w:val="16"/>
                <w:szCs w:val="16"/>
                <w:lang w:val="el-GR"/>
              </w:rPr>
            </w:pPr>
            <w:r>
              <w:rPr>
                <w:rFonts w:ascii="Tahoma" w:hAnsi="Tahoma" w:cs="Tahoma"/>
                <w:bCs/>
                <w:sz w:val="16"/>
                <w:szCs w:val="16"/>
              </w:rPr>
              <w:t>8</w:t>
            </w:r>
            <w:r w:rsidR="002B3E67">
              <w:rPr>
                <w:rFonts w:ascii="Tahoma" w:hAnsi="Tahoma" w:cs="Tahoma"/>
                <w:bCs/>
                <w:sz w:val="16"/>
                <w:szCs w:val="16"/>
                <w:lang w:val="el-GR"/>
              </w:rPr>
              <w:t>ΗΜΕΡΕΣ</w:t>
            </w:r>
          </w:p>
        </w:tc>
        <w:tc>
          <w:tcPr>
            <w:tcW w:w="1443" w:type="dxa"/>
            <w:vAlign w:val="center"/>
          </w:tcPr>
          <w:p w14:paraId="5373F126" w14:textId="66CC1756" w:rsidR="002B3E67" w:rsidRPr="009966EF" w:rsidRDefault="009966EF" w:rsidP="006260F9">
            <w:pPr>
              <w:jc w:val="center"/>
              <w:rPr>
                <w:rFonts w:ascii="Tahoma" w:hAnsi="Tahoma" w:cs="Tahoma"/>
                <w:sz w:val="16"/>
                <w:szCs w:val="16"/>
              </w:rPr>
            </w:pPr>
            <w:r>
              <w:rPr>
                <w:rFonts w:ascii="Tahoma" w:hAnsi="Tahoma" w:cs="Tahoma"/>
                <w:sz w:val="16"/>
                <w:szCs w:val="16"/>
              </w:rPr>
              <w:t>QATAR</w:t>
            </w:r>
          </w:p>
        </w:tc>
        <w:tc>
          <w:tcPr>
            <w:tcW w:w="2167" w:type="dxa"/>
            <w:vAlign w:val="center"/>
          </w:tcPr>
          <w:p w14:paraId="21F72F20" w14:textId="7500C7D4" w:rsidR="002B3E67" w:rsidRPr="00AB3D7B" w:rsidRDefault="002B3E67" w:rsidP="006260F9">
            <w:pPr>
              <w:jc w:val="center"/>
              <w:rPr>
                <w:rStyle w:val="Hyperlink"/>
                <w:b/>
                <w:sz w:val="20"/>
                <w:szCs w:val="20"/>
              </w:rPr>
            </w:pPr>
            <w:r>
              <w:rPr>
                <w:rFonts w:ascii="Tahoma" w:hAnsi="Tahoma" w:cs="Tahoma"/>
                <w:bCs/>
                <w:sz w:val="14"/>
                <w:szCs w:val="14"/>
              </w:rPr>
              <w:t xml:space="preserve"> </w:t>
            </w:r>
            <w:r w:rsidRPr="00AB3D7B">
              <w:rPr>
                <w:rFonts w:ascii="Tahoma" w:hAnsi="Tahoma" w:cs="Tahoma"/>
                <w:bCs/>
                <w:sz w:val="20"/>
                <w:szCs w:val="20"/>
              </w:rPr>
              <w:t xml:space="preserve"> </w:t>
            </w:r>
            <w:r w:rsidRPr="00AB3D7B">
              <w:rPr>
                <w:rFonts w:ascii="Tahoma" w:hAnsi="Tahoma" w:cs="Tahoma"/>
                <w:b/>
                <w:color w:val="0070C0"/>
                <w:sz w:val="20"/>
                <w:szCs w:val="20"/>
                <w:u w:val="single"/>
              </w:rPr>
              <w:t>LAGOON</w:t>
            </w:r>
            <w:r w:rsidR="00AB3D7B" w:rsidRPr="00AB3D7B">
              <w:rPr>
                <w:rFonts w:ascii="Tahoma" w:hAnsi="Tahoma" w:cs="Tahoma"/>
                <w:b/>
                <w:color w:val="0070C0"/>
                <w:sz w:val="20"/>
                <w:szCs w:val="20"/>
                <w:u w:val="single"/>
              </w:rPr>
              <w:t xml:space="preserve"> VILLA</w:t>
            </w:r>
            <w:r w:rsidR="00AB3D7B" w:rsidRPr="00AB3D7B">
              <w:rPr>
                <w:rStyle w:val="Hyperlink"/>
              </w:rPr>
              <w:t xml:space="preserve"> </w:t>
            </w:r>
          </w:p>
        </w:tc>
        <w:tc>
          <w:tcPr>
            <w:tcW w:w="1732" w:type="dxa"/>
            <w:vAlign w:val="center"/>
          </w:tcPr>
          <w:p w14:paraId="6C19F18A" w14:textId="74CF7116" w:rsidR="00AB3D7B" w:rsidRPr="00AB3D7B" w:rsidRDefault="00AB3D7B" w:rsidP="006260F9">
            <w:pPr>
              <w:ind w:hanging="108"/>
              <w:jc w:val="center"/>
              <w:rPr>
                <w:rFonts w:ascii="Tahoma" w:hAnsi="Tahoma" w:cs="Tahoma"/>
                <w:b/>
                <w:color w:val="000000"/>
                <w:sz w:val="18"/>
                <w:szCs w:val="18"/>
              </w:rPr>
            </w:pPr>
            <w:r>
              <w:rPr>
                <w:rFonts w:ascii="Tahoma" w:hAnsi="Tahoma" w:cs="Tahoma"/>
                <w:b/>
                <w:color w:val="000000"/>
                <w:sz w:val="18"/>
                <w:szCs w:val="18"/>
              </w:rPr>
              <w:t>278</w:t>
            </w:r>
            <w:r w:rsidR="009966EF">
              <w:rPr>
                <w:rFonts w:ascii="Tahoma" w:hAnsi="Tahoma" w:cs="Tahoma"/>
                <w:b/>
                <w:color w:val="000000"/>
                <w:sz w:val="18"/>
                <w:szCs w:val="18"/>
              </w:rPr>
              <w:t>0</w:t>
            </w:r>
            <w:r>
              <w:rPr>
                <w:rFonts w:ascii="Tahoma" w:hAnsi="Tahoma" w:cs="Tahoma"/>
                <w:b/>
                <w:color w:val="000000"/>
                <w:sz w:val="18"/>
                <w:szCs w:val="18"/>
              </w:rPr>
              <w:t>€</w:t>
            </w:r>
          </w:p>
          <w:p w14:paraId="4CDFC37D" w14:textId="2DCAB267" w:rsidR="00AB3D7B" w:rsidRDefault="00AB3D7B" w:rsidP="006260F9">
            <w:pPr>
              <w:ind w:hanging="108"/>
              <w:jc w:val="center"/>
              <w:rPr>
                <w:rFonts w:ascii="Tahoma" w:hAnsi="Tahoma" w:cs="Tahoma"/>
                <w:b/>
                <w:color w:val="000000"/>
                <w:sz w:val="18"/>
                <w:szCs w:val="18"/>
                <w:lang w:val="el-GR"/>
              </w:rPr>
            </w:pPr>
            <w:r>
              <w:rPr>
                <w:rFonts w:ascii="Tahoma" w:hAnsi="Tahoma" w:cs="Tahoma"/>
                <w:b/>
                <w:color w:val="000000"/>
                <w:sz w:val="18"/>
                <w:szCs w:val="18"/>
                <w:lang w:val="el-GR"/>
              </w:rPr>
              <w:t>2</w:t>
            </w:r>
            <w:r w:rsidR="009966EF">
              <w:rPr>
                <w:rFonts w:ascii="Tahoma" w:hAnsi="Tahoma" w:cs="Tahoma"/>
                <w:b/>
                <w:color w:val="000000"/>
                <w:sz w:val="18"/>
                <w:szCs w:val="18"/>
              </w:rPr>
              <w:t>580</w:t>
            </w:r>
            <w:r>
              <w:rPr>
                <w:rFonts w:ascii="Tahoma" w:hAnsi="Tahoma" w:cs="Tahoma"/>
                <w:b/>
                <w:color w:val="000000"/>
                <w:sz w:val="18"/>
                <w:szCs w:val="18"/>
              </w:rPr>
              <w:t>€</w:t>
            </w:r>
            <w:r>
              <w:rPr>
                <w:rFonts w:ascii="Tahoma" w:hAnsi="Tahoma" w:cs="Tahoma"/>
                <w:b/>
                <w:color w:val="000000"/>
                <w:sz w:val="18"/>
                <w:szCs w:val="18"/>
                <w:lang w:val="el-GR"/>
              </w:rPr>
              <w:t xml:space="preserve"> (ΕΒΟ 1)</w:t>
            </w:r>
          </w:p>
          <w:p w14:paraId="22D79CD1" w14:textId="738998DD" w:rsidR="002B3E67" w:rsidRPr="002B3E67" w:rsidRDefault="00AB3D7B" w:rsidP="006260F9">
            <w:pPr>
              <w:ind w:hanging="108"/>
              <w:jc w:val="center"/>
              <w:rPr>
                <w:rFonts w:ascii="Tahoma" w:hAnsi="Tahoma" w:cs="Tahoma"/>
                <w:b/>
                <w:color w:val="000000"/>
                <w:sz w:val="18"/>
                <w:szCs w:val="18"/>
              </w:rPr>
            </w:pPr>
            <w:r>
              <w:rPr>
                <w:rFonts w:ascii="Tahoma" w:hAnsi="Tahoma" w:cs="Tahoma"/>
                <w:b/>
                <w:color w:val="000000"/>
                <w:sz w:val="18"/>
                <w:szCs w:val="18"/>
                <w:lang w:val="el-GR"/>
              </w:rPr>
              <w:t>2</w:t>
            </w:r>
            <w:r w:rsidR="006260F9">
              <w:rPr>
                <w:rFonts w:ascii="Tahoma" w:hAnsi="Tahoma" w:cs="Tahoma"/>
                <w:b/>
                <w:color w:val="000000"/>
                <w:sz w:val="18"/>
                <w:szCs w:val="18"/>
                <w:lang w:val="el-GR"/>
              </w:rPr>
              <w:t>4</w:t>
            </w:r>
            <w:r w:rsidR="009966EF">
              <w:rPr>
                <w:rFonts w:ascii="Tahoma" w:hAnsi="Tahoma" w:cs="Tahoma"/>
                <w:b/>
                <w:color w:val="000000"/>
                <w:sz w:val="18"/>
                <w:szCs w:val="18"/>
              </w:rPr>
              <w:t>20</w:t>
            </w:r>
            <w:r>
              <w:rPr>
                <w:rFonts w:ascii="Tahoma" w:hAnsi="Tahoma" w:cs="Tahoma"/>
                <w:b/>
                <w:color w:val="000000"/>
                <w:sz w:val="18"/>
                <w:szCs w:val="18"/>
              </w:rPr>
              <w:t>€ (EBO 2 )</w:t>
            </w:r>
          </w:p>
        </w:tc>
        <w:tc>
          <w:tcPr>
            <w:tcW w:w="1631" w:type="dxa"/>
            <w:vAlign w:val="center"/>
          </w:tcPr>
          <w:p w14:paraId="44A7CEA0" w14:textId="769DCA91" w:rsidR="002B3E67" w:rsidRPr="002B3E67" w:rsidRDefault="006260F9" w:rsidP="006260F9">
            <w:pPr>
              <w:rPr>
                <w:rFonts w:ascii="Tahoma" w:hAnsi="Tahoma" w:cs="Tahoma"/>
                <w:color w:val="000000"/>
                <w:sz w:val="18"/>
                <w:szCs w:val="18"/>
              </w:rPr>
            </w:pPr>
            <w:r>
              <w:rPr>
                <w:rFonts w:ascii="Tahoma" w:hAnsi="Tahoma" w:cs="Tahoma"/>
                <w:color w:val="000000"/>
                <w:sz w:val="18"/>
                <w:szCs w:val="18"/>
              </w:rPr>
              <w:t xml:space="preserve">  </w:t>
            </w:r>
            <w:r w:rsidR="009966EF">
              <w:rPr>
                <w:rFonts w:ascii="Tahoma" w:hAnsi="Tahoma" w:cs="Tahoma"/>
                <w:color w:val="000000"/>
                <w:sz w:val="18"/>
                <w:szCs w:val="18"/>
              </w:rPr>
              <w:t>01</w:t>
            </w:r>
            <w:r w:rsidR="002B3E67">
              <w:rPr>
                <w:rFonts w:ascii="Tahoma" w:hAnsi="Tahoma" w:cs="Tahoma"/>
                <w:color w:val="000000"/>
                <w:sz w:val="18"/>
                <w:szCs w:val="18"/>
              </w:rPr>
              <w:t>/</w:t>
            </w:r>
            <w:r w:rsidR="00AB3D7B">
              <w:rPr>
                <w:rFonts w:ascii="Tahoma" w:hAnsi="Tahoma" w:cs="Tahoma"/>
                <w:color w:val="000000"/>
                <w:sz w:val="18"/>
                <w:szCs w:val="18"/>
              </w:rPr>
              <w:t>0</w:t>
            </w:r>
            <w:r w:rsidR="009966EF">
              <w:rPr>
                <w:rFonts w:ascii="Tahoma" w:hAnsi="Tahoma" w:cs="Tahoma"/>
                <w:color w:val="000000"/>
                <w:sz w:val="18"/>
                <w:szCs w:val="18"/>
              </w:rPr>
              <w:t>6</w:t>
            </w:r>
            <w:r w:rsidR="002B3E67">
              <w:rPr>
                <w:rFonts w:ascii="Tahoma" w:hAnsi="Tahoma" w:cs="Tahoma"/>
                <w:color w:val="000000"/>
                <w:sz w:val="18"/>
                <w:szCs w:val="18"/>
              </w:rPr>
              <w:t>-</w:t>
            </w:r>
            <w:r w:rsidR="009966EF">
              <w:rPr>
                <w:rFonts w:ascii="Tahoma" w:hAnsi="Tahoma" w:cs="Tahoma"/>
                <w:color w:val="000000"/>
                <w:sz w:val="18"/>
                <w:szCs w:val="18"/>
              </w:rPr>
              <w:t>16</w:t>
            </w:r>
            <w:r w:rsidR="002B3E67">
              <w:rPr>
                <w:rFonts w:ascii="Tahoma" w:hAnsi="Tahoma" w:cs="Tahoma"/>
                <w:color w:val="000000"/>
                <w:sz w:val="18"/>
                <w:szCs w:val="18"/>
              </w:rPr>
              <w:t>/</w:t>
            </w:r>
            <w:r w:rsidR="009966EF">
              <w:rPr>
                <w:rFonts w:ascii="Tahoma" w:hAnsi="Tahoma" w:cs="Tahoma"/>
                <w:color w:val="000000"/>
                <w:sz w:val="18"/>
                <w:szCs w:val="18"/>
              </w:rPr>
              <w:t xml:space="preserve">07 &amp; 01/09-30/09 </w:t>
            </w:r>
          </w:p>
        </w:tc>
        <w:tc>
          <w:tcPr>
            <w:tcW w:w="3251" w:type="dxa"/>
            <w:vAlign w:val="center"/>
          </w:tcPr>
          <w:p w14:paraId="216F2952" w14:textId="77777777" w:rsidR="002B3E67" w:rsidRDefault="002B3E67" w:rsidP="006260F9">
            <w:pPr>
              <w:ind w:hanging="108"/>
              <w:jc w:val="center"/>
              <w:rPr>
                <w:rFonts w:ascii="Tahoma" w:hAnsi="Tahoma" w:cs="Tahoma"/>
                <w:b/>
                <w:bCs/>
                <w:color w:val="FF0000"/>
                <w:sz w:val="14"/>
                <w:szCs w:val="14"/>
                <w:u w:val="single"/>
                <w:lang w:val="el-GR"/>
              </w:rPr>
            </w:pPr>
          </w:p>
          <w:p w14:paraId="1EAE9E77" w14:textId="77777777" w:rsidR="00AB3D7B" w:rsidRPr="000079BE" w:rsidRDefault="00AB3D7B" w:rsidP="006260F9">
            <w:pPr>
              <w:ind w:hanging="108"/>
              <w:jc w:val="center"/>
              <w:rPr>
                <w:rFonts w:ascii="Tahoma" w:hAnsi="Tahoma" w:cs="Tahoma"/>
                <w:b/>
                <w:bCs/>
                <w:color w:val="000000" w:themeColor="text1"/>
                <w:sz w:val="14"/>
                <w:szCs w:val="14"/>
                <w:u w:val="single"/>
                <w:lang w:val="el-GR"/>
              </w:rPr>
            </w:pPr>
            <w:r w:rsidRPr="000079BE">
              <w:rPr>
                <w:rFonts w:ascii="Tahoma" w:hAnsi="Tahoma" w:cs="Tahoma"/>
                <w:b/>
                <w:bCs/>
                <w:color w:val="000000" w:themeColor="text1"/>
                <w:sz w:val="14"/>
                <w:szCs w:val="14"/>
                <w:u w:val="single"/>
                <w:lang w:val="el-GR"/>
              </w:rPr>
              <w:t>ΕΒΟ 1 : 30</w:t>
            </w:r>
            <w:r>
              <w:rPr>
                <w:rFonts w:ascii="Tahoma" w:hAnsi="Tahoma" w:cs="Tahoma"/>
                <w:b/>
                <w:bCs/>
                <w:color w:val="000000" w:themeColor="text1"/>
                <w:sz w:val="14"/>
                <w:szCs w:val="14"/>
                <w:u w:val="single"/>
                <w:lang w:val="el-GR"/>
              </w:rPr>
              <w:t xml:space="preserve"> </w:t>
            </w:r>
            <w:r w:rsidRPr="000079BE">
              <w:rPr>
                <w:rFonts w:ascii="Tahoma" w:hAnsi="Tahoma" w:cs="Tahoma"/>
                <w:b/>
                <w:bCs/>
                <w:color w:val="000000" w:themeColor="text1"/>
                <w:sz w:val="14"/>
                <w:szCs w:val="14"/>
                <w:u w:val="single"/>
                <w:lang w:val="el-GR"/>
              </w:rPr>
              <w:t>ΗΜΕΡΕΣ ΠΡΙΝ ΚΡΑΤΗΣΗ</w:t>
            </w:r>
          </w:p>
          <w:p w14:paraId="74AE9BA6" w14:textId="2C01FE25" w:rsidR="002B3E67" w:rsidRPr="002B3E67" w:rsidRDefault="00AB3D7B" w:rsidP="006260F9">
            <w:pPr>
              <w:ind w:hanging="108"/>
              <w:jc w:val="center"/>
              <w:rPr>
                <w:rFonts w:ascii="Tahoma" w:hAnsi="Tahoma" w:cs="Tahoma"/>
                <w:b/>
                <w:bCs/>
                <w:color w:val="FF0000"/>
                <w:sz w:val="14"/>
                <w:szCs w:val="14"/>
                <w:u w:val="single"/>
                <w:lang w:val="el-GR"/>
              </w:rPr>
            </w:pPr>
            <w:r w:rsidRPr="000079BE">
              <w:rPr>
                <w:rFonts w:ascii="Tahoma" w:hAnsi="Tahoma" w:cs="Tahoma"/>
                <w:b/>
                <w:bCs/>
                <w:color w:val="000000" w:themeColor="text1"/>
                <w:sz w:val="14"/>
                <w:szCs w:val="14"/>
                <w:u w:val="single"/>
                <w:lang w:val="el-GR"/>
              </w:rPr>
              <w:t xml:space="preserve">ΕΒΟ </w:t>
            </w:r>
            <w:r>
              <w:rPr>
                <w:rFonts w:ascii="Tahoma" w:hAnsi="Tahoma" w:cs="Tahoma"/>
                <w:b/>
                <w:bCs/>
                <w:color w:val="000000" w:themeColor="text1"/>
                <w:sz w:val="14"/>
                <w:szCs w:val="14"/>
                <w:u w:val="single"/>
                <w:lang w:val="el-GR"/>
              </w:rPr>
              <w:t>2</w:t>
            </w:r>
            <w:r w:rsidRPr="000079BE">
              <w:rPr>
                <w:rFonts w:ascii="Tahoma" w:hAnsi="Tahoma" w:cs="Tahoma"/>
                <w:b/>
                <w:bCs/>
                <w:color w:val="000000" w:themeColor="text1"/>
                <w:sz w:val="14"/>
                <w:szCs w:val="14"/>
                <w:u w:val="single"/>
                <w:lang w:val="el-GR"/>
              </w:rPr>
              <w:t xml:space="preserve"> : </w:t>
            </w:r>
            <w:r>
              <w:rPr>
                <w:rFonts w:ascii="Tahoma" w:hAnsi="Tahoma" w:cs="Tahoma"/>
                <w:b/>
                <w:bCs/>
                <w:color w:val="000000" w:themeColor="text1"/>
                <w:sz w:val="14"/>
                <w:szCs w:val="14"/>
                <w:u w:val="single"/>
                <w:lang w:val="el-GR"/>
              </w:rPr>
              <w:t>6</w:t>
            </w:r>
            <w:r w:rsidRPr="000079BE">
              <w:rPr>
                <w:rFonts w:ascii="Tahoma" w:hAnsi="Tahoma" w:cs="Tahoma"/>
                <w:b/>
                <w:bCs/>
                <w:color w:val="000000" w:themeColor="text1"/>
                <w:sz w:val="14"/>
                <w:szCs w:val="14"/>
                <w:u w:val="single"/>
                <w:lang w:val="el-GR"/>
              </w:rPr>
              <w:t>0</w:t>
            </w:r>
            <w:r>
              <w:rPr>
                <w:rFonts w:ascii="Tahoma" w:hAnsi="Tahoma" w:cs="Tahoma"/>
                <w:b/>
                <w:bCs/>
                <w:color w:val="000000" w:themeColor="text1"/>
                <w:sz w:val="14"/>
                <w:szCs w:val="14"/>
                <w:u w:val="single"/>
                <w:lang w:val="el-GR"/>
              </w:rPr>
              <w:t xml:space="preserve"> </w:t>
            </w:r>
            <w:r w:rsidRPr="000079BE">
              <w:rPr>
                <w:rFonts w:ascii="Tahoma" w:hAnsi="Tahoma" w:cs="Tahoma"/>
                <w:b/>
                <w:bCs/>
                <w:color w:val="000000" w:themeColor="text1"/>
                <w:sz w:val="14"/>
                <w:szCs w:val="14"/>
                <w:u w:val="single"/>
                <w:lang w:val="el-GR"/>
              </w:rPr>
              <w:t>ΗΜΕΡΕΣ ΠΡΙΝ ΚΡΑΤΗΣΗ</w:t>
            </w:r>
          </w:p>
        </w:tc>
      </w:tr>
      <w:tr w:rsidR="00234D0C" w:rsidRPr="00606059" w14:paraId="72BC0840" w14:textId="77777777" w:rsidTr="006260F9">
        <w:trPr>
          <w:trHeight w:val="810"/>
        </w:trPr>
        <w:tc>
          <w:tcPr>
            <w:tcW w:w="1444" w:type="dxa"/>
            <w:vAlign w:val="center"/>
          </w:tcPr>
          <w:p w14:paraId="1B9361D1" w14:textId="1A0529AA" w:rsidR="00234D0C" w:rsidRDefault="009966EF" w:rsidP="006260F9">
            <w:pPr>
              <w:jc w:val="center"/>
              <w:rPr>
                <w:rFonts w:ascii="Tahoma" w:hAnsi="Tahoma" w:cs="Tahoma"/>
                <w:bCs/>
                <w:sz w:val="16"/>
                <w:szCs w:val="16"/>
                <w:lang w:val="el-GR"/>
              </w:rPr>
            </w:pPr>
            <w:r>
              <w:rPr>
                <w:rFonts w:ascii="Tahoma" w:hAnsi="Tahoma" w:cs="Tahoma"/>
                <w:bCs/>
                <w:sz w:val="16"/>
                <w:szCs w:val="16"/>
              </w:rPr>
              <w:t>8</w:t>
            </w:r>
            <w:r w:rsidR="00234D0C">
              <w:rPr>
                <w:rFonts w:ascii="Tahoma" w:hAnsi="Tahoma" w:cs="Tahoma"/>
                <w:bCs/>
                <w:sz w:val="16"/>
                <w:szCs w:val="16"/>
                <w:lang w:val="el-GR"/>
              </w:rPr>
              <w:t>ΗΜΕΡΕΣ</w:t>
            </w:r>
          </w:p>
        </w:tc>
        <w:tc>
          <w:tcPr>
            <w:tcW w:w="1443" w:type="dxa"/>
            <w:vAlign w:val="center"/>
          </w:tcPr>
          <w:p w14:paraId="001C59C9" w14:textId="6FD00D29" w:rsidR="00234D0C" w:rsidRPr="009966EF" w:rsidRDefault="009966EF" w:rsidP="006260F9">
            <w:pPr>
              <w:jc w:val="center"/>
              <w:rPr>
                <w:rFonts w:ascii="Tahoma" w:hAnsi="Tahoma" w:cs="Tahoma"/>
                <w:sz w:val="16"/>
                <w:szCs w:val="16"/>
              </w:rPr>
            </w:pPr>
            <w:r>
              <w:rPr>
                <w:rFonts w:ascii="Tahoma" w:hAnsi="Tahoma" w:cs="Tahoma"/>
                <w:sz w:val="16"/>
                <w:szCs w:val="16"/>
              </w:rPr>
              <w:t>QATAR</w:t>
            </w:r>
          </w:p>
        </w:tc>
        <w:tc>
          <w:tcPr>
            <w:tcW w:w="2167" w:type="dxa"/>
            <w:vAlign w:val="center"/>
          </w:tcPr>
          <w:p w14:paraId="5AAD12BD" w14:textId="0131E6B4" w:rsidR="00234D0C" w:rsidRPr="00D45391" w:rsidRDefault="00AB3D7B" w:rsidP="006260F9">
            <w:pPr>
              <w:jc w:val="center"/>
              <w:rPr>
                <w:rFonts w:ascii="Tahoma" w:hAnsi="Tahoma" w:cs="Tahoma"/>
                <w:b/>
                <w:bCs/>
                <w:sz w:val="4"/>
                <w:szCs w:val="4"/>
              </w:rPr>
            </w:pPr>
            <w:r w:rsidRPr="00AB3D7B">
              <w:rPr>
                <w:rFonts w:ascii="Tahoma" w:hAnsi="Tahoma" w:cs="Tahoma"/>
                <w:b/>
                <w:color w:val="0070C0"/>
                <w:sz w:val="20"/>
                <w:szCs w:val="20"/>
                <w:u w:val="single"/>
              </w:rPr>
              <w:t>LAGOON VILLA</w:t>
            </w:r>
          </w:p>
        </w:tc>
        <w:tc>
          <w:tcPr>
            <w:tcW w:w="1732" w:type="dxa"/>
            <w:vAlign w:val="center"/>
          </w:tcPr>
          <w:p w14:paraId="023B456D" w14:textId="74C4874E" w:rsidR="006260F9" w:rsidRPr="00AB3D7B" w:rsidRDefault="009966EF" w:rsidP="006260F9">
            <w:pPr>
              <w:ind w:hanging="108"/>
              <w:jc w:val="center"/>
              <w:rPr>
                <w:rFonts w:ascii="Tahoma" w:hAnsi="Tahoma" w:cs="Tahoma"/>
                <w:b/>
                <w:color w:val="000000"/>
                <w:sz w:val="18"/>
                <w:szCs w:val="18"/>
              </w:rPr>
            </w:pPr>
            <w:r>
              <w:rPr>
                <w:rFonts w:ascii="Tahoma" w:hAnsi="Tahoma" w:cs="Tahoma"/>
                <w:b/>
                <w:color w:val="000000"/>
                <w:sz w:val="18"/>
                <w:szCs w:val="18"/>
              </w:rPr>
              <w:t>326</w:t>
            </w:r>
            <w:r w:rsidR="006260F9">
              <w:rPr>
                <w:rFonts w:ascii="Tahoma" w:hAnsi="Tahoma" w:cs="Tahoma"/>
                <w:b/>
                <w:color w:val="000000"/>
                <w:sz w:val="18"/>
                <w:szCs w:val="18"/>
                <w:lang w:val="el-GR"/>
              </w:rPr>
              <w:t>0</w:t>
            </w:r>
            <w:r w:rsidR="006260F9">
              <w:rPr>
                <w:rFonts w:ascii="Tahoma" w:hAnsi="Tahoma" w:cs="Tahoma"/>
                <w:b/>
                <w:color w:val="000000"/>
                <w:sz w:val="18"/>
                <w:szCs w:val="18"/>
              </w:rPr>
              <w:t>€</w:t>
            </w:r>
          </w:p>
          <w:p w14:paraId="4E184907" w14:textId="0DE848B8" w:rsidR="00234D0C" w:rsidRDefault="00313DE7" w:rsidP="006260F9">
            <w:pPr>
              <w:ind w:hanging="108"/>
              <w:jc w:val="center"/>
              <w:rPr>
                <w:rFonts w:ascii="Tahoma" w:hAnsi="Tahoma" w:cs="Tahoma"/>
                <w:b/>
                <w:color w:val="000000"/>
                <w:sz w:val="18"/>
                <w:szCs w:val="18"/>
                <w:lang w:val="el-GR"/>
              </w:rPr>
            </w:pPr>
            <w:r>
              <w:rPr>
                <w:rFonts w:ascii="Tahoma" w:hAnsi="Tahoma" w:cs="Tahoma"/>
                <w:b/>
                <w:color w:val="000000"/>
                <w:sz w:val="18"/>
                <w:szCs w:val="18"/>
              </w:rPr>
              <w:t>3020</w:t>
            </w:r>
            <w:r w:rsidR="00234D0C">
              <w:rPr>
                <w:rFonts w:ascii="Tahoma" w:hAnsi="Tahoma" w:cs="Tahoma"/>
                <w:b/>
                <w:color w:val="000000"/>
                <w:sz w:val="18"/>
                <w:szCs w:val="18"/>
              </w:rPr>
              <w:t>€</w:t>
            </w:r>
            <w:r w:rsidR="000079BE">
              <w:rPr>
                <w:rFonts w:ascii="Tahoma" w:hAnsi="Tahoma" w:cs="Tahoma"/>
                <w:b/>
                <w:color w:val="000000"/>
                <w:sz w:val="18"/>
                <w:szCs w:val="18"/>
                <w:lang w:val="el-GR"/>
              </w:rPr>
              <w:t xml:space="preserve"> (ΕΒΟ 1)</w:t>
            </w:r>
          </w:p>
          <w:p w14:paraId="3CB4C8A2" w14:textId="06D70F19" w:rsidR="000079BE" w:rsidRPr="000079BE" w:rsidRDefault="006260F9" w:rsidP="006260F9">
            <w:pPr>
              <w:ind w:hanging="108"/>
              <w:jc w:val="center"/>
              <w:rPr>
                <w:rFonts w:ascii="Tahoma" w:hAnsi="Tahoma" w:cs="Tahoma"/>
                <w:b/>
                <w:color w:val="000000"/>
                <w:sz w:val="18"/>
                <w:szCs w:val="18"/>
              </w:rPr>
            </w:pPr>
            <w:r>
              <w:rPr>
                <w:rFonts w:ascii="Tahoma" w:hAnsi="Tahoma" w:cs="Tahoma"/>
                <w:b/>
                <w:color w:val="000000"/>
                <w:sz w:val="18"/>
                <w:szCs w:val="18"/>
                <w:lang w:val="el-GR"/>
              </w:rPr>
              <w:t>2</w:t>
            </w:r>
            <w:r w:rsidR="00313DE7">
              <w:rPr>
                <w:rFonts w:ascii="Tahoma" w:hAnsi="Tahoma" w:cs="Tahoma"/>
                <w:b/>
                <w:color w:val="000000"/>
                <w:sz w:val="18"/>
                <w:szCs w:val="18"/>
              </w:rPr>
              <w:t>800</w:t>
            </w:r>
            <w:r w:rsidR="000079BE">
              <w:rPr>
                <w:rFonts w:ascii="Tahoma" w:hAnsi="Tahoma" w:cs="Tahoma"/>
                <w:b/>
                <w:color w:val="000000"/>
                <w:sz w:val="18"/>
                <w:szCs w:val="18"/>
              </w:rPr>
              <w:t>€ (EBO 2 )</w:t>
            </w:r>
          </w:p>
        </w:tc>
        <w:tc>
          <w:tcPr>
            <w:tcW w:w="1631" w:type="dxa"/>
            <w:vAlign w:val="center"/>
          </w:tcPr>
          <w:p w14:paraId="7E81CD42" w14:textId="19139858" w:rsidR="00234D0C" w:rsidRPr="00234D0C" w:rsidRDefault="000851E7" w:rsidP="006260F9">
            <w:pPr>
              <w:rPr>
                <w:rFonts w:ascii="Tahoma" w:hAnsi="Tahoma" w:cs="Tahoma"/>
                <w:color w:val="000000"/>
                <w:sz w:val="18"/>
                <w:szCs w:val="18"/>
                <w:lang w:val="el-GR"/>
              </w:rPr>
            </w:pPr>
            <w:r>
              <w:rPr>
                <w:rFonts w:ascii="Tahoma" w:hAnsi="Tahoma" w:cs="Tahoma"/>
                <w:color w:val="000000"/>
                <w:sz w:val="18"/>
                <w:szCs w:val="18"/>
                <w:lang w:val="el-GR"/>
              </w:rPr>
              <w:t xml:space="preserve">   </w:t>
            </w:r>
            <w:r w:rsidR="009966EF">
              <w:rPr>
                <w:rFonts w:ascii="Tahoma" w:hAnsi="Tahoma" w:cs="Tahoma"/>
                <w:color w:val="000000"/>
                <w:sz w:val="18"/>
                <w:szCs w:val="18"/>
              </w:rPr>
              <w:t>17</w:t>
            </w:r>
            <w:r w:rsidR="00234D0C">
              <w:rPr>
                <w:rFonts w:ascii="Tahoma" w:hAnsi="Tahoma" w:cs="Tahoma"/>
                <w:color w:val="000000"/>
                <w:sz w:val="18"/>
                <w:szCs w:val="18"/>
                <w:lang w:val="el-GR"/>
              </w:rPr>
              <w:t>/</w:t>
            </w:r>
            <w:r w:rsidR="009966EF">
              <w:rPr>
                <w:rFonts w:ascii="Tahoma" w:hAnsi="Tahoma" w:cs="Tahoma"/>
                <w:color w:val="000000"/>
                <w:sz w:val="18"/>
                <w:szCs w:val="18"/>
              </w:rPr>
              <w:t>07</w:t>
            </w:r>
            <w:r w:rsidR="00234D0C">
              <w:rPr>
                <w:rFonts w:ascii="Tahoma" w:hAnsi="Tahoma" w:cs="Tahoma"/>
                <w:color w:val="000000"/>
                <w:sz w:val="18"/>
                <w:szCs w:val="18"/>
                <w:lang w:val="el-GR"/>
              </w:rPr>
              <w:t>-</w:t>
            </w:r>
            <w:r w:rsidR="009966EF">
              <w:rPr>
                <w:rFonts w:ascii="Tahoma" w:hAnsi="Tahoma" w:cs="Tahoma"/>
                <w:color w:val="000000"/>
                <w:sz w:val="18"/>
                <w:szCs w:val="18"/>
              </w:rPr>
              <w:t>31</w:t>
            </w:r>
            <w:r w:rsidR="00234D0C">
              <w:rPr>
                <w:rFonts w:ascii="Tahoma" w:hAnsi="Tahoma" w:cs="Tahoma"/>
                <w:color w:val="000000"/>
                <w:sz w:val="18"/>
                <w:szCs w:val="18"/>
                <w:lang w:val="el-GR"/>
              </w:rPr>
              <w:t>/</w:t>
            </w:r>
            <w:r w:rsidR="009966EF">
              <w:rPr>
                <w:rFonts w:ascii="Tahoma" w:hAnsi="Tahoma" w:cs="Tahoma"/>
                <w:color w:val="000000"/>
                <w:sz w:val="18"/>
                <w:szCs w:val="18"/>
              </w:rPr>
              <w:t>08</w:t>
            </w:r>
            <w:r w:rsidR="00234D0C">
              <w:rPr>
                <w:rFonts w:ascii="Tahoma" w:hAnsi="Tahoma" w:cs="Tahoma"/>
                <w:color w:val="000000"/>
                <w:sz w:val="18"/>
                <w:szCs w:val="18"/>
                <w:lang w:val="el-GR"/>
              </w:rPr>
              <w:t xml:space="preserve"> </w:t>
            </w:r>
          </w:p>
        </w:tc>
        <w:tc>
          <w:tcPr>
            <w:tcW w:w="3251" w:type="dxa"/>
            <w:vAlign w:val="center"/>
          </w:tcPr>
          <w:p w14:paraId="71C2AE54" w14:textId="20C4F633" w:rsidR="000079BE" w:rsidRPr="000079BE" w:rsidRDefault="000079BE" w:rsidP="006260F9">
            <w:pPr>
              <w:ind w:hanging="108"/>
              <w:jc w:val="center"/>
              <w:rPr>
                <w:rFonts w:ascii="Tahoma" w:hAnsi="Tahoma" w:cs="Tahoma"/>
                <w:b/>
                <w:bCs/>
                <w:color w:val="000000" w:themeColor="text1"/>
                <w:sz w:val="14"/>
                <w:szCs w:val="14"/>
                <w:u w:val="single"/>
                <w:lang w:val="el-GR"/>
              </w:rPr>
            </w:pPr>
            <w:r w:rsidRPr="000079BE">
              <w:rPr>
                <w:rFonts w:ascii="Tahoma" w:hAnsi="Tahoma" w:cs="Tahoma"/>
                <w:b/>
                <w:bCs/>
                <w:color w:val="000000" w:themeColor="text1"/>
                <w:sz w:val="14"/>
                <w:szCs w:val="14"/>
                <w:u w:val="single"/>
                <w:lang w:val="el-GR"/>
              </w:rPr>
              <w:t>ΕΒΟ 1 : 30</w:t>
            </w:r>
            <w:r>
              <w:rPr>
                <w:rFonts w:ascii="Tahoma" w:hAnsi="Tahoma" w:cs="Tahoma"/>
                <w:b/>
                <w:bCs/>
                <w:color w:val="000000" w:themeColor="text1"/>
                <w:sz w:val="14"/>
                <w:szCs w:val="14"/>
                <w:u w:val="single"/>
                <w:lang w:val="el-GR"/>
              </w:rPr>
              <w:t xml:space="preserve"> </w:t>
            </w:r>
            <w:r w:rsidRPr="000079BE">
              <w:rPr>
                <w:rFonts w:ascii="Tahoma" w:hAnsi="Tahoma" w:cs="Tahoma"/>
                <w:b/>
                <w:bCs/>
                <w:color w:val="000000" w:themeColor="text1"/>
                <w:sz w:val="14"/>
                <w:szCs w:val="14"/>
                <w:u w:val="single"/>
                <w:lang w:val="el-GR"/>
              </w:rPr>
              <w:t>ΗΜΕΡΕΣ ΠΡΙΝ ΚΡΑΤΗΣΗ</w:t>
            </w:r>
          </w:p>
          <w:p w14:paraId="54AC5815" w14:textId="31AC4FEA" w:rsidR="000079BE" w:rsidRPr="00606059" w:rsidRDefault="000079BE" w:rsidP="006260F9">
            <w:pPr>
              <w:ind w:hanging="108"/>
              <w:jc w:val="center"/>
              <w:rPr>
                <w:rFonts w:ascii="Tahoma" w:hAnsi="Tahoma" w:cs="Tahoma"/>
                <w:b/>
                <w:bCs/>
                <w:color w:val="FF0000"/>
                <w:sz w:val="14"/>
                <w:szCs w:val="14"/>
                <w:u w:val="single"/>
                <w:lang w:val="el-GR"/>
              </w:rPr>
            </w:pPr>
            <w:r w:rsidRPr="000079BE">
              <w:rPr>
                <w:rFonts w:ascii="Tahoma" w:hAnsi="Tahoma" w:cs="Tahoma"/>
                <w:b/>
                <w:bCs/>
                <w:color w:val="000000" w:themeColor="text1"/>
                <w:sz w:val="14"/>
                <w:szCs w:val="14"/>
                <w:u w:val="single"/>
                <w:lang w:val="el-GR"/>
              </w:rPr>
              <w:t xml:space="preserve">ΕΒΟ </w:t>
            </w:r>
            <w:r>
              <w:rPr>
                <w:rFonts w:ascii="Tahoma" w:hAnsi="Tahoma" w:cs="Tahoma"/>
                <w:b/>
                <w:bCs/>
                <w:color w:val="000000" w:themeColor="text1"/>
                <w:sz w:val="14"/>
                <w:szCs w:val="14"/>
                <w:u w:val="single"/>
                <w:lang w:val="el-GR"/>
              </w:rPr>
              <w:t>2</w:t>
            </w:r>
            <w:r w:rsidRPr="000079BE">
              <w:rPr>
                <w:rFonts w:ascii="Tahoma" w:hAnsi="Tahoma" w:cs="Tahoma"/>
                <w:b/>
                <w:bCs/>
                <w:color w:val="000000" w:themeColor="text1"/>
                <w:sz w:val="14"/>
                <w:szCs w:val="14"/>
                <w:u w:val="single"/>
                <w:lang w:val="el-GR"/>
              </w:rPr>
              <w:t xml:space="preserve"> : </w:t>
            </w:r>
            <w:r>
              <w:rPr>
                <w:rFonts w:ascii="Tahoma" w:hAnsi="Tahoma" w:cs="Tahoma"/>
                <w:b/>
                <w:bCs/>
                <w:color w:val="000000" w:themeColor="text1"/>
                <w:sz w:val="14"/>
                <w:szCs w:val="14"/>
                <w:u w:val="single"/>
                <w:lang w:val="el-GR"/>
              </w:rPr>
              <w:t>6</w:t>
            </w:r>
            <w:r w:rsidRPr="000079BE">
              <w:rPr>
                <w:rFonts w:ascii="Tahoma" w:hAnsi="Tahoma" w:cs="Tahoma"/>
                <w:b/>
                <w:bCs/>
                <w:color w:val="000000" w:themeColor="text1"/>
                <w:sz w:val="14"/>
                <w:szCs w:val="14"/>
                <w:u w:val="single"/>
                <w:lang w:val="el-GR"/>
              </w:rPr>
              <w:t>0</w:t>
            </w:r>
            <w:r>
              <w:rPr>
                <w:rFonts w:ascii="Tahoma" w:hAnsi="Tahoma" w:cs="Tahoma"/>
                <w:b/>
                <w:bCs/>
                <w:color w:val="000000" w:themeColor="text1"/>
                <w:sz w:val="14"/>
                <w:szCs w:val="14"/>
                <w:u w:val="single"/>
                <w:lang w:val="el-GR"/>
              </w:rPr>
              <w:t xml:space="preserve"> </w:t>
            </w:r>
            <w:r w:rsidRPr="000079BE">
              <w:rPr>
                <w:rFonts w:ascii="Tahoma" w:hAnsi="Tahoma" w:cs="Tahoma"/>
                <w:b/>
                <w:bCs/>
                <w:color w:val="000000" w:themeColor="text1"/>
                <w:sz w:val="14"/>
                <w:szCs w:val="14"/>
                <w:u w:val="single"/>
                <w:lang w:val="el-GR"/>
              </w:rPr>
              <w:t>ΗΜΕΡΕΣ ΠΡΙΝ ΚΡΑΤΗΣΗ</w:t>
            </w:r>
          </w:p>
        </w:tc>
      </w:tr>
      <w:tr w:rsidR="007E1FCB" w:rsidRPr="00606059" w14:paraId="5B4EBA82" w14:textId="77777777" w:rsidTr="006260F9">
        <w:trPr>
          <w:trHeight w:val="2219"/>
        </w:trPr>
        <w:tc>
          <w:tcPr>
            <w:tcW w:w="11668" w:type="dxa"/>
            <w:gridSpan w:val="6"/>
            <w:vAlign w:val="center"/>
          </w:tcPr>
          <w:p w14:paraId="396ADF19" w14:textId="4221B148" w:rsidR="00234D0C" w:rsidRDefault="007E1FCB" w:rsidP="006260F9">
            <w:pPr>
              <w:ind w:hanging="108"/>
              <w:rPr>
                <w:rFonts w:ascii="Tahoma" w:hAnsi="Tahoma" w:cs="Tahoma"/>
                <w:color w:val="202020"/>
                <w:sz w:val="18"/>
                <w:szCs w:val="18"/>
                <w:lang w:val="el-GR"/>
              </w:rPr>
            </w:pPr>
            <w:r>
              <w:rPr>
                <w:rStyle w:val="Strong"/>
                <w:rFonts w:ascii="Tahoma" w:hAnsi="Tahoma" w:cs="Tahoma"/>
                <w:color w:val="000000" w:themeColor="text1"/>
                <w:sz w:val="20"/>
                <w:szCs w:val="20"/>
                <w:lang w:val="el-GR"/>
              </w:rPr>
              <w:t xml:space="preserve">   </w:t>
            </w:r>
            <w:r w:rsidRPr="009110E9">
              <w:rPr>
                <w:rStyle w:val="Strong"/>
                <w:rFonts w:ascii="Tahoma" w:hAnsi="Tahoma" w:cs="Tahoma"/>
                <w:color w:val="000000" w:themeColor="text1"/>
                <w:sz w:val="20"/>
                <w:szCs w:val="20"/>
                <w:lang w:val="el-GR"/>
              </w:rPr>
              <w:t>Περιλαμβάνονται:</w:t>
            </w:r>
            <w:r w:rsidRPr="009110E9">
              <w:rPr>
                <w:rFonts w:ascii="Tahoma" w:hAnsi="Tahoma" w:cs="Tahoma"/>
                <w:color w:val="202020"/>
                <w:sz w:val="20"/>
                <w:szCs w:val="20"/>
                <w:lang w:val="el-GR"/>
              </w:rPr>
              <w:br/>
            </w:r>
            <w:r w:rsidRPr="009110E9">
              <w:rPr>
                <w:rFonts w:ascii="Tahoma" w:hAnsi="Tahoma" w:cs="Tahoma"/>
                <w:color w:val="202020"/>
                <w:sz w:val="18"/>
                <w:szCs w:val="18"/>
              </w:rPr>
              <w:t> </w:t>
            </w:r>
            <w:r w:rsidRPr="00EF5473">
              <w:rPr>
                <w:rFonts w:ascii="Tahoma" w:hAnsi="Tahoma" w:cs="Tahoma"/>
                <w:color w:val="202020"/>
                <w:sz w:val="18"/>
                <w:szCs w:val="18"/>
                <w:lang w:val="el-GR"/>
              </w:rPr>
              <w:t>Αεροπορικά εισιτήρια σε οικονομική θέση με</w:t>
            </w:r>
            <w:r w:rsidRPr="00EF5473">
              <w:rPr>
                <w:rFonts w:ascii="Tahoma" w:hAnsi="Tahoma" w:cs="Tahoma"/>
                <w:color w:val="202020"/>
                <w:sz w:val="18"/>
                <w:szCs w:val="18"/>
              </w:rPr>
              <w:t> </w:t>
            </w:r>
            <w:r w:rsidR="00313DE7">
              <w:rPr>
                <w:rFonts w:ascii="Tahoma" w:hAnsi="Tahoma" w:cs="Tahoma"/>
                <w:color w:val="202020"/>
                <w:sz w:val="18"/>
                <w:szCs w:val="18"/>
              </w:rPr>
              <w:t>QATAR</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 xml:space="preserve">5 Διανυκτερεύσεις </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Καθημερινό πρωινό</w:t>
            </w:r>
            <w:r w:rsidR="00D64038">
              <w:rPr>
                <w:rFonts w:ascii="Tahoma" w:hAnsi="Tahoma" w:cs="Tahoma"/>
                <w:color w:val="202020"/>
                <w:sz w:val="18"/>
                <w:szCs w:val="18"/>
                <w:lang w:val="el-GR"/>
              </w:rPr>
              <w:t xml:space="preserve"> </w:t>
            </w:r>
            <w:r w:rsidR="00BE5A82">
              <w:rPr>
                <w:rFonts w:ascii="Tahoma" w:hAnsi="Tahoma" w:cs="Tahoma"/>
                <w:color w:val="202020"/>
                <w:sz w:val="18"/>
                <w:szCs w:val="18"/>
                <w:lang w:val="el-GR"/>
              </w:rPr>
              <w:t xml:space="preserve">αμερικανικού τύπου μπουφέ . </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Μεταφορές από και προς Αεροδρόμιο εξωτερικού</w:t>
            </w:r>
            <w:r w:rsidRPr="00EF5473">
              <w:rPr>
                <w:rFonts w:ascii="Tahoma" w:hAnsi="Tahoma" w:cs="Tahoma"/>
                <w:color w:val="202020"/>
                <w:sz w:val="18"/>
                <w:szCs w:val="18"/>
              </w:rPr>
              <w:t> </w:t>
            </w:r>
            <w:r w:rsidR="006260F9" w:rsidRPr="006260F9">
              <w:rPr>
                <w:rFonts w:ascii="Tahoma" w:hAnsi="Tahoma" w:cs="Tahoma"/>
                <w:color w:val="202020"/>
                <w:sz w:val="18"/>
                <w:szCs w:val="18"/>
                <w:lang w:val="el-GR"/>
              </w:rPr>
              <w:t>(</w:t>
            </w:r>
            <w:r w:rsidR="006260F9">
              <w:rPr>
                <w:rFonts w:ascii="Tahoma" w:hAnsi="Tahoma" w:cs="Tahoma"/>
                <w:color w:val="202020"/>
                <w:sz w:val="18"/>
                <w:szCs w:val="18"/>
                <w:lang w:val="el-GR"/>
              </w:rPr>
              <w:t>Υδροπλάνο )</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Ταξιδιωτικά ενημερωτικά έγραφα</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Ασφάλεια Ταξιδιού αστικής ευθύνης</w:t>
            </w:r>
          </w:p>
          <w:p w14:paraId="4EC958DE" w14:textId="6B7F350C" w:rsidR="000079BE" w:rsidRDefault="00234D0C" w:rsidP="006260F9">
            <w:pPr>
              <w:ind w:hanging="108"/>
              <w:rPr>
                <w:rFonts w:ascii="Tahoma" w:hAnsi="Tahoma" w:cs="Tahoma"/>
                <w:color w:val="202020"/>
                <w:sz w:val="18"/>
                <w:szCs w:val="18"/>
                <w:lang w:val="el-GR"/>
              </w:rPr>
            </w:pPr>
            <w:r w:rsidRPr="00234D0C">
              <w:rPr>
                <w:rFonts w:ascii="Tahoma" w:hAnsi="Tahoma" w:cs="Tahoma"/>
                <w:color w:val="202020"/>
                <w:sz w:val="18"/>
                <w:szCs w:val="18"/>
                <w:lang w:val="el-GR"/>
              </w:rPr>
              <w:t xml:space="preserve">  </w:t>
            </w:r>
            <w:r w:rsidR="007E1FCB" w:rsidRPr="009110E9">
              <w:rPr>
                <w:rFonts w:ascii="Tahoma" w:hAnsi="Tahoma" w:cs="Tahoma"/>
                <w:color w:val="202020"/>
                <w:sz w:val="21"/>
                <w:szCs w:val="21"/>
              </w:rPr>
              <w:t> </w:t>
            </w:r>
            <w:r w:rsidR="007E1FCB" w:rsidRPr="009110E9">
              <w:rPr>
                <w:rStyle w:val="Strong"/>
                <w:rFonts w:ascii="Tahoma" w:hAnsi="Tahoma" w:cs="Tahoma"/>
                <w:color w:val="202020"/>
                <w:sz w:val="20"/>
                <w:szCs w:val="20"/>
                <w:lang w:val="el-GR"/>
              </w:rPr>
              <w:t>Δεν Περιλαμβάνονται</w:t>
            </w:r>
            <w:r w:rsidR="007E1FCB" w:rsidRPr="009110E9">
              <w:rPr>
                <w:rFonts w:ascii="Tahoma" w:hAnsi="Tahoma" w:cs="Tahoma"/>
                <w:color w:val="202020"/>
                <w:sz w:val="21"/>
                <w:szCs w:val="21"/>
                <w:lang w:val="el-GR"/>
              </w:rPr>
              <w:br/>
            </w:r>
            <w:r w:rsidR="007E1FCB" w:rsidRPr="009110E9">
              <w:rPr>
                <w:rFonts w:ascii="Tahoma" w:hAnsi="Tahoma" w:cs="Tahoma"/>
                <w:color w:val="202020"/>
                <w:sz w:val="18"/>
                <w:szCs w:val="18"/>
              </w:rPr>
              <w:t> </w:t>
            </w:r>
            <w:r w:rsidR="007E1FCB" w:rsidRPr="009110E9">
              <w:rPr>
                <w:rFonts w:ascii="Tahoma" w:hAnsi="Tahoma" w:cs="Tahoma"/>
                <w:color w:val="202020"/>
                <w:sz w:val="18"/>
                <w:szCs w:val="18"/>
                <w:lang w:val="el-GR"/>
              </w:rPr>
              <w:t>Αχθοφορικά και Φιλοδωρήματα</w:t>
            </w:r>
            <w:r w:rsidR="007E1FCB" w:rsidRPr="009110E9">
              <w:rPr>
                <w:rFonts w:ascii="Tahoma" w:hAnsi="Tahoma" w:cs="Tahoma"/>
                <w:color w:val="202020"/>
                <w:sz w:val="18"/>
                <w:szCs w:val="18"/>
                <w:lang w:val="el-GR"/>
              </w:rPr>
              <w:br/>
            </w:r>
            <w:r w:rsidR="007E1FCB" w:rsidRPr="009110E9">
              <w:rPr>
                <w:rFonts w:ascii="Tahoma" w:hAnsi="Tahoma" w:cs="Tahoma"/>
                <w:color w:val="202020"/>
                <w:sz w:val="18"/>
                <w:szCs w:val="18"/>
              </w:rPr>
              <w:t> </w:t>
            </w:r>
            <w:r w:rsidR="007E1FCB" w:rsidRPr="009110E9">
              <w:rPr>
                <w:rFonts w:ascii="Tahoma" w:hAnsi="Tahoma" w:cs="Tahoma"/>
                <w:color w:val="202020"/>
                <w:sz w:val="18"/>
                <w:szCs w:val="18"/>
                <w:lang w:val="el-GR"/>
              </w:rPr>
              <w:t xml:space="preserve">Φόροι Αεροδρομίων και επίναυλοι καύσιμων </w:t>
            </w:r>
            <w:r w:rsidR="00313DE7" w:rsidRPr="00313DE7">
              <w:rPr>
                <w:rFonts w:ascii="Tahoma" w:hAnsi="Tahoma" w:cs="Tahoma"/>
                <w:color w:val="202020"/>
                <w:sz w:val="18"/>
                <w:szCs w:val="18"/>
                <w:lang w:val="el-GR"/>
              </w:rPr>
              <w:t>440</w:t>
            </w:r>
            <w:r w:rsidR="007E1FCB" w:rsidRPr="009110E9">
              <w:rPr>
                <w:rFonts w:ascii="Tahoma" w:hAnsi="Tahoma" w:cs="Tahoma"/>
                <w:color w:val="202020"/>
                <w:sz w:val="18"/>
                <w:szCs w:val="18"/>
                <w:lang w:val="el-GR"/>
              </w:rPr>
              <w:t>€</w:t>
            </w:r>
          </w:p>
          <w:p w14:paraId="301E955E" w14:textId="5A725781" w:rsidR="006260F9" w:rsidRPr="00313DE7" w:rsidRDefault="000079BE" w:rsidP="006260F9">
            <w:pPr>
              <w:ind w:hanging="108"/>
              <w:rPr>
                <w:rFonts w:ascii="Tahoma" w:hAnsi="Tahoma" w:cs="Tahoma"/>
                <w:b/>
                <w:bCs/>
                <w:color w:val="202020"/>
                <w:sz w:val="18"/>
                <w:szCs w:val="18"/>
                <w:lang w:val="el-GR"/>
              </w:rPr>
            </w:pPr>
            <w:r w:rsidRPr="000079BE">
              <w:rPr>
                <w:rFonts w:ascii="Tahoma" w:hAnsi="Tahoma" w:cs="Tahoma"/>
                <w:color w:val="202020"/>
                <w:sz w:val="18"/>
                <w:szCs w:val="18"/>
                <w:lang w:val="el-GR"/>
              </w:rPr>
              <w:t xml:space="preserve">  </w:t>
            </w:r>
            <w:r w:rsidR="007E1FCB" w:rsidRPr="007E1FCB">
              <w:rPr>
                <w:rFonts w:ascii="Tahoma" w:hAnsi="Tahoma" w:cs="Tahoma"/>
                <w:color w:val="202020"/>
                <w:sz w:val="18"/>
                <w:szCs w:val="18"/>
                <w:lang w:val="el-GR"/>
              </w:rPr>
              <w:t xml:space="preserve"> </w:t>
            </w:r>
            <w:r w:rsidR="006260F9">
              <w:rPr>
                <w:rFonts w:ascii="Tahoma" w:hAnsi="Tahoma" w:cs="Tahoma"/>
                <w:b/>
                <w:bCs/>
                <w:color w:val="202020"/>
                <w:sz w:val="18"/>
                <w:szCs w:val="18"/>
                <w:lang w:val="el-GR"/>
              </w:rPr>
              <w:t xml:space="preserve">  (Ειδικές Τιμές για Ημιδιατροφή και Πλήρη Διατροφή )</w:t>
            </w:r>
            <w:r w:rsidR="00313DE7" w:rsidRPr="00313DE7">
              <w:rPr>
                <w:rFonts w:ascii="Tahoma" w:hAnsi="Tahoma" w:cs="Tahoma"/>
                <w:b/>
                <w:bCs/>
                <w:color w:val="202020"/>
                <w:sz w:val="18"/>
                <w:szCs w:val="18"/>
                <w:lang w:val="el-GR"/>
              </w:rPr>
              <w:t xml:space="preserve"> ( </w:t>
            </w:r>
            <w:r w:rsidR="00313DE7">
              <w:rPr>
                <w:rFonts w:ascii="Tahoma" w:hAnsi="Tahoma" w:cs="Tahoma"/>
                <w:b/>
                <w:bCs/>
                <w:color w:val="202020"/>
                <w:sz w:val="18"/>
                <w:szCs w:val="18"/>
                <w:lang w:val="el-GR"/>
              </w:rPr>
              <w:t>Ειδική έκπτωση για παραμονή από 7 νύχτες και περισσότερες  )</w:t>
            </w:r>
          </w:p>
          <w:p w14:paraId="35507988" w14:textId="77777777" w:rsidR="007E1FCB" w:rsidRPr="003C2040" w:rsidRDefault="007E1FCB" w:rsidP="006260F9">
            <w:pPr>
              <w:ind w:hanging="108"/>
              <w:jc w:val="center"/>
              <w:rPr>
                <w:rFonts w:ascii="Tahoma" w:hAnsi="Tahoma" w:cs="Tahoma"/>
                <w:color w:val="202020"/>
                <w:sz w:val="14"/>
                <w:szCs w:val="14"/>
                <w:lang w:val="el-GR"/>
              </w:rPr>
            </w:pPr>
            <w:r w:rsidRPr="003C2040">
              <w:rPr>
                <w:rFonts w:ascii="Tahoma" w:hAnsi="Tahoma" w:cs="Tahoma"/>
                <w:color w:val="202020"/>
                <w:sz w:val="14"/>
                <w:szCs w:val="14"/>
                <w:lang w:val="el-GR"/>
              </w:rPr>
              <w:t>Όλες οι τιμές</w:t>
            </w:r>
            <w:r w:rsidRPr="003C2040">
              <w:rPr>
                <w:rFonts w:ascii="Tahoma" w:hAnsi="Tahoma" w:cs="Tahoma"/>
                <w:color w:val="202020"/>
                <w:sz w:val="14"/>
                <w:szCs w:val="14"/>
              </w:rPr>
              <w:t>  </w:t>
            </w:r>
            <w:r w:rsidRPr="003C2040">
              <w:rPr>
                <w:rFonts w:ascii="Tahoma" w:hAnsi="Tahoma" w:cs="Tahoma"/>
                <w:color w:val="202020"/>
                <w:sz w:val="14"/>
                <w:szCs w:val="14"/>
                <w:lang w:val="el-GR"/>
              </w:rPr>
              <w:t>είναι υπολογισμένες με τις σημερινές ισοτιμίες των Ξένων Νομισμάτων την ημέρα έκδοσης της προσφοράς. Οι προσφορές είναι υπολογισμένες με τους οικονομικότερους ναύλους (με τα σημερινά δεδομένα ) και συγκεκριμένους τύπους δωματίων σε περίπτωση μη διαθεσιμότητας θα υπάρχει τροποποίηση του κόστους που επιβαρύνονται οι επιβάτες.</w:t>
            </w:r>
          </w:p>
          <w:p w14:paraId="6B533796" w14:textId="7DFEB095" w:rsidR="007E1FCB" w:rsidRDefault="007E1FCB" w:rsidP="006260F9">
            <w:pPr>
              <w:ind w:hanging="108"/>
              <w:jc w:val="both"/>
              <w:rPr>
                <w:rFonts w:ascii="Tahoma" w:hAnsi="Tahoma" w:cs="Tahoma"/>
                <w:bCs/>
                <w:color w:val="000000"/>
                <w:sz w:val="20"/>
                <w:szCs w:val="20"/>
                <w:lang w:val="el-GR"/>
              </w:rPr>
            </w:pPr>
            <w:r w:rsidRPr="00612BE7">
              <w:rPr>
                <w:rFonts w:ascii="Tahoma" w:hAnsi="Tahoma" w:cs="Tahoma"/>
                <w:bCs/>
                <w:color w:val="000000"/>
                <w:sz w:val="20"/>
                <w:szCs w:val="20"/>
                <w:lang w:val="el-GR"/>
              </w:rPr>
              <w:t xml:space="preserve">                      </w:t>
            </w:r>
          </w:p>
          <w:p w14:paraId="5D107469" w14:textId="77777777" w:rsidR="007E1FCB" w:rsidRPr="007923A0" w:rsidRDefault="007E1FCB" w:rsidP="006260F9">
            <w:pPr>
              <w:widowControl w:val="0"/>
              <w:overflowPunct w:val="0"/>
              <w:autoSpaceDE w:val="0"/>
              <w:autoSpaceDN w:val="0"/>
              <w:adjustRightInd w:val="0"/>
              <w:spacing w:after="0" w:line="239" w:lineRule="auto"/>
              <w:ind w:left="680" w:right="-1759"/>
              <w:jc w:val="both"/>
              <w:rPr>
                <w:rFonts w:ascii="Tahoma" w:hAnsi="Tahoma" w:cs="Tahoma"/>
                <w:b/>
                <w:bCs/>
                <w:color w:val="000000"/>
                <w:sz w:val="16"/>
                <w:szCs w:val="16"/>
                <w:lang w:val="el-GR"/>
              </w:rPr>
            </w:pPr>
          </w:p>
        </w:tc>
      </w:tr>
    </w:tbl>
    <w:tbl>
      <w:tblPr>
        <w:tblpPr w:leftFromText="180" w:rightFromText="180" w:vertAnchor="text" w:horzAnchor="margin" w:tblpXSpec="center" w:tblpY="367"/>
        <w:tblW w:w="0" w:type="auto"/>
        <w:tblLook w:val="04A0" w:firstRow="1" w:lastRow="0" w:firstColumn="1" w:lastColumn="0" w:noHBand="0" w:noVBand="1"/>
      </w:tblPr>
      <w:tblGrid>
        <w:gridCol w:w="3550"/>
      </w:tblGrid>
      <w:tr w:rsidR="000851E7" w:rsidRPr="00606059" w14:paraId="52416114" w14:textId="77777777" w:rsidTr="000851E7">
        <w:trPr>
          <w:trHeight w:val="27"/>
        </w:trPr>
        <w:tc>
          <w:tcPr>
            <w:tcW w:w="3550" w:type="dxa"/>
            <w:vAlign w:val="center"/>
          </w:tcPr>
          <w:p w14:paraId="65E9B7E9" w14:textId="53FAA020" w:rsidR="000851E7" w:rsidRPr="00232759" w:rsidRDefault="000851E7" w:rsidP="000851E7">
            <w:pPr>
              <w:rPr>
                <w:rFonts w:ascii="Verdana" w:hAnsi="Verdana"/>
                <w:iCs/>
                <w:sz w:val="16"/>
                <w:szCs w:val="16"/>
                <w:lang w:val="el-GR"/>
              </w:rPr>
            </w:pPr>
          </w:p>
        </w:tc>
      </w:tr>
    </w:tbl>
    <w:p w14:paraId="54085595" w14:textId="2B708961" w:rsidR="00960274" w:rsidRPr="00232759" w:rsidRDefault="006260F9" w:rsidP="000079BE">
      <w:pPr>
        <w:ind w:right="-1759"/>
        <w:rPr>
          <w:lang w:val="el-GR"/>
        </w:rPr>
      </w:pPr>
      <w:r>
        <w:rPr>
          <w:noProof/>
        </w:rPr>
        <w:drawing>
          <wp:anchor distT="0" distB="0" distL="114300" distR="114300" simplePos="0" relativeHeight="251675648" behindDoc="0" locked="0" layoutInCell="1" allowOverlap="1" wp14:anchorId="14D33304" wp14:editId="0C8FDF26">
            <wp:simplePos x="0" y="0"/>
            <wp:positionH relativeFrom="column">
              <wp:posOffset>-1085850</wp:posOffset>
            </wp:positionH>
            <wp:positionV relativeFrom="paragraph">
              <wp:posOffset>2279015</wp:posOffset>
            </wp:positionV>
            <wp:extent cx="3714750" cy="1975485"/>
            <wp:effectExtent l="0" t="0" r="0" b="5715"/>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0" cy="19754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0274" w:rsidRPr="00232759" w:rsidSect="000851E7">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EEAC" w14:textId="77777777" w:rsidR="003466CC" w:rsidRDefault="003466CC" w:rsidP="0011178A">
      <w:pPr>
        <w:spacing w:after="0" w:line="240" w:lineRule="auto"/>
      </w:pPr>
      <w:r>
        <w:separator/>
      </w:r>
    </w:p>
  </w:endnote>
  <w:endnote w:type="continuationSeparator" w:id="0">
    <w:p w14:paraId="10D90D35" w14:textId="77777777" w:rsidR="003466CC" w:rsidRDefault="003466CC" w:rsidP="001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13E0" w14:textId="77777777" w:rsidR="003466CC" w:rsidRDefault="003466CC" w:rsidP="0011178A">
      <w:pPr>
        <w:spacing w:after="0" w:line="240" w:lineRule="auto"/>
      </w:pPr>
      <w:r>
        <w:separator/>
      </w:r>
    </w:p>
  </w:footnote>
  <w:footnote w:type="continuationSeparator" w:id="0">
    <w:p w14:paraId="23EA7223" w14:textId="77777777" w:rsidR="003466CC" w:rsidRDefault="003466CC" w:rsidP="00111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26302917">
    <w:abstractNumId w:val="0"/>
  </w:num>
  <w:num w:numId="2" w16cid:durableId="1723674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A"/>
    <w:rsid w:val="000079BE"/>
    <w:rsid w:val="00017C3B"/>
    <w:rsid w:val="00036864"/>
    <w:rsid w:val="000447A9"/>
    <w:rsid w:val="00051188"/>
    <w:rsid w:val="00080822"/>
    <w:rsid w:val="000851E7"/>
    <w:rsid w:val="000945FE"/>
    <w:rsid w:val="000A7087"/>
    <w:rsid w:val="0011178A"/>
    <w:rsid w:val="00177C80"/>
    <w:rsid w:val="001C4FA7"/>
    <w:rsid w:val="001D648F"/>
    <w:rsid w:val="001F3859"/>
    <w:rsid w:val="00232759"/>
    <w:rsid w:val="00234D0C"/>
    <w:rsid w:val="00254278"/>
    <w:rsid w:val="00265D02"/>
    <w:rsid w:val="002B3E67"/>
    <w:rsid w:val="002D7919"/>
    <w:rsid w:val="003071C0"/>
    <w:rsid w:val="00313DE7"/>
    <w:rsid w:val="00336095"/>
    <w:rsid w:val="003466CC"/>
    <w:rsid w:val="00354086"/>
    <w:rsid w:val="00365532"/>
    <w:rsid w:val="003A1909"/>
    <w:rsid w:val="003B1986"/>
    <w:rsid w:val="003C2040"/>
    <w:rsid w:val="003F6889"/>
    <w:rsid w:val="00420B7F"/>
    <w:rsid w:val="00460586"/>
    <w:rsid w:val="004A7E5E"/>
    <w:rsid w:val="004D7DA8"/>
    <w:rsid w:val="005013B3"/>
    <w:rsid w:val="005028FA"/>
    <w:rsid w:val="00524E92"/>
    <w:rsid w:val="00537A0A"/>
    <w:rsid w:val="005839B2"/>
    <w:rsid w:val="00587BCD"/>
    <w:rsid w:val="005C1981"/>
    <w:rsid w:val="00606059"/>
    <w:rsid w:val="00612BE7"/>
    <w:rsid w:val="006260F9"/>
    <w:rsid w:val="00670AED"/>
    <w:rsid w:val="00682DAE"/>
    <w:rsid w:val="006C3FC4"/>
    <w:rsid w:val="007923A0"/>
    <w:rsid w:val="007A3220"/>
    <w:rsid w:val="007E1FCB"/>
    <w:rsid w:val="007F432B"/>
    <w:rsid w:val="0080586B"/>
    <w:rsid w:val="00832FA9"/>
    <w:rsid w:val="008709E6"/>
    <w:rsid w:val="00880A51"/>
    <w:rsid w:val="008C4479"/>
    <w:rsid w:val="0090352C"/>
    <w:rsid w:val="009110E9"/>
    <w:rsid w:val="00952580"/>
    <w:rsid w:val="00960274"/>
    <w:rsid w:val="0098380D"/>
    <w:rsid w:val="00984629"/>
    <w:rsid w:val="009966EF"/>
    <w:rsid w:val="00997A56"/>
    <w:rsid w:val="009A0F52"/>
    <w:rsid w:val="009F3F9B"/>
    <w:rsid w:val="00A244D4"/>
    <w:rsid w:val="00A3705F"/>
    <w:rsid w:val="00AB3D3B"/>
    <w:rsid w:val="00AB3D7B"/>
    <w:rsid w:val="00AD03C3"/>
    <w:rsid w:val="00B00208"/>
    <w:rsid w:val="00B06446"/>
    <w:rsid w:val="00B168CA"/>
    <w:rsid w:val="00BD350E"/>
    <w:rsid w:val="00BD5C98"/>
    <w:rsid w:val="00BE52CC"/>
    <w:rsid w:val="00BE5A82"/>
    <w:rsid w:val="00C83248"/>
    <w:rsid w:val="00CE0EBA"/>
    <w:rsid w:val="00CE2B7C"/>
    <w:rsid w:val="00D34A41"/>
    <w:rsid w:val="00D45391"/>
    <w:rsid w:val="00D64038"/>
    <w:rsid w:val="00DA15E0"/>
    <w:rsid w:val="00DE3687"/>
    <w:rsid w:val="00E14FA5"/>
    <w:rsid w:val="00E51D00"/>
    <w:rsid w:val="00E603FE"/>
    <w:rsid w:val="00E64FFC"/>
    <w:rsid w:val="00EE1D87"/>
    <w:rsid w:val="00EF2979"/>
    <w:rsid w:val="00EF5473"/>
    <w:rsid w:val="00F16925"/>
    <w:rsid w:val="00F64A94"/>
    <w:rsid w:val="00F670C9"/>
    <w:rsid w:val="00FA265A"/>
    <w:rsid w:val="00FB577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556"/>
  <w15:chartTrackingRefBased/>
  <w15:docId w15:val="{8F69C440-296A-477C-934B-B7FA60D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2">
    <w:name w:val="Normal (Web) Char2"/>
    <w:aliases w:val="Char Char Char Char Char Char Char Char Char Char Char Char2,Char Char Char Char Char Char Char Char Char2,Char Char Char Char Char2,Char Char Char2,Char Char Char Char Char Char Char Char3,Char Char Char Char Char3,Char Char Char Cha"/>
    <w:basedOn w:val="DefaultParagraphFont"/>
    <w:link w:val="wordsection1"/>
    <w:uiPriority w:val="99"/>
    <w:locked/>
    <w:rsid w:val="0011178A"/>
  </w:style>
  <w:style w:type="paragraph" w:customStyle="1" w:styleId="wordsection1">
    <w:name w:val="wordsection1"/>
    <w:basedOn w:val="Normal"/>
    <w:link w:val="NormalWebChar2"/>
    <w:uiPriority w:val="99"/>
    <w:rsid w:val="0011178A"/>
    <w:pPr>
      <w:spacing w:before="100" w:beforeAutospacing="1" w:after="100" w:afterAutospacing="1" w:line="240" w:lineRule="auto"/>
    </w:pPr>
  </w:style>
  <w:style w:type="character" w:styleId="Strong">
    <w:name w:val="Strong"/>
    <w:basedOn w:val="DefaultParagraphFont"/>
    <w:uiPriority w:val="22"/>
    <w:qFormat/>
    <w:rsid w:val="0011178A"/>
    <w:rPr>
      <w:b/>
      <w:bCs/>
    </w:rPr>
  </w:style>
  <w:style w:type="paragraph" w:styleId="Header">
    <w:name w:val="header"/>
    <w:basedOn w:val="Normal"/>
    <w:link w:val="HeaderChar"/>
    <w:uiPriority w:val="99"/>
    <w:unhideWhenUsed/>
    <w:rsid w:val="00111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78A"/>
  </w:style>
  <w:style w:type="paragraph" w:styleId="Footer">
    <w:name w:val="footer"/>
    <w:basedOn w:val="Normal"/>
    <w:link w:val="FooterChar"/>
    <w:uiPriority w:val="99"/>
    <w:unhideWhenUsed/>
    <w:rsid w:val="00111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78A"/>
  </w:style>
  <w:style w:type="character" w:styleId="Emphasis">
    <w:name w:val="Emphasis"/>
    <w:qFormat/>
    <w:rsid w:val="00F670C9"/>
    <w:rPr>
      <w:i/>
      <w:iCs/>
    </w:rPr>
  </w:style>
  <w:style w:type="character" w:styleId="Hyperlink">
    <w:name w:val="Hyperlink"/>
    <w:rsid w:val="00DA15E0"/>
    <w:rPr>
      <w:color w:val="0000FF"/>
      <w:u w:val="single"/>
    </w:rPr>
  </w:style>
  <w:style w:type="character" w:styleId="UnresolvedMention">
    <w:name w:val="Unresolved Mention"/>
    <w:basedOn w:val="DefaultParagraphFont"/>
    <w:uiPriority w:val="99"/>
    <w:semiHidden/>
    <w:unhideWhenUsed/>
    <w:rsid w:val="00AB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sitmaldiv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F584-3686-404D-A052-4A0E4BAB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1127</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Nikolas Nakios</cp:lastModifiedBy>
  <cp:revision>2</cp:revision>
  <dcterms:created xsi:type="dcterms:W3CDTF">2022-06-01T10:00:00Z</dcterms:created>
  <dcterms:modified xsi:type="dcterms:W3CDTF">2022-06-01T10:00:00Z</dcterms:modified>
</cp:coreProperties>
</file>