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189C" w14:textId="7CA03D96" w:rsidR="00A0303A" w:rsidRPr="0037407F" w:rsidRDefault="00E921B1" w:rsidP="00A0303A">
      <w:pPr>
        <w:pStyle w:val="Title"/>
        <w:rPr>
          <w:lang w:val="el-GR"/>
        </w:rPr>
      </w:pPr>
      <w:r w:rsidRPr="00E921B1">
        <w:rPr>
          <w:noProof/>
          <w:sz w:val="48"/>
          <w:szCs w:val="48"/>
          <w:lang w:val="el-GR"/>
        </w:rPr>
        <w:drawing>
          <wp:anchor distT="0" distB="0" distL="114300" distR="114300" simplePos="0" relativeHeight="251662336" behindDoc="0" locked="0" layoutInCell="1" allowOverlap="1" wp14:anchorId="43B0F982" wp14:editId="25345240">
            <wp:simplePos x="0" y="0"/>
            <wp:positionH relativeFrom="column">
              <wp:posOffset>3596005</wp:posOffset>
            </wp:positionH>
            <wp:positionV relativeFrom="page">
              <wp:posOffset>2510790</wp:posOffset>
            </wp:positionV>
            <wp:extent cx="449580" cy="449580"/>
            <wp:effectExtent l="0" t="0" r="0" b="0"/>
            <wp:wrapNone/>
            <wp:docPr id="1134553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1B1">
        <w:rPr>
          <w:noProof/>
          <w:sz w:val="48"/>
          <w:szCs w:val="48"/>
          <w:lang w:val="el-GR"/>
        </w:rPr>
        <w:drawing>
          <wp:anchor distT="0" distB="0" distL="114300" distR="114300" simplePos="0" relativeHeight="251661312" behindDoc="0" locked="0" layoutInCell="1" allowOverlap="1" wp14:anchorId="791E50D3" wp14:editId="74152861">
            <wp:simplePos x="0" y="0"/>
            <wp:positionH relativeFrom="margin">
              <wp:posOffset>4070350</wp:posOffset>
            </wp:positionH>
            <wp:positionV relativeFrom="page">
              <wp:posOffset>2439162</wp:posOffset>
            </wp:positionV>
            <wp:extent cx="2138680" cy="560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868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510">
        <w:rPr>
          <w:rFonts w:ascii="Calibri" w:eastAsia="Calibri" w:hAnsi="Calibri" w:cs="Times New Roman"/>
          <w:noProof/>
          <w:color w:val="auto"/>
          <w:spacing w:val="0"/>
          <w:kern w:val="2"/>
          <w:sz w:val="22"/>
          <w:szCs w:val="22"/>
          <w:lang w:val="el-GR"/>
          <w14:ligatures w14:val="standardContextual"/>
        </w:rPr>
        <w:drawing>
          <wp:anchor distT="0" distB="0" distL="114300" distR="114300" simplePos="0" relativeHeight="251659264" behindDoc="1" locked="0" layoutInCell="1" allowOverlap="1" wp14:anchorId="6DEFABD0" wp14:editId="23C3A7DF">
            <wp:simplePos x="0" y="0"/>
            <wp:positionH relativeFrom="column">
              <wp:posOffset>-1143000</wp:posOffset>
            </wp:positionH>
            <wp:positionV relativeFrom="paragraph">
              <wp:posOffset>-914400</wp:posOffset>
            </wp:positionV>
            <wp:extent cx="7912100" cy="3303905"/>
            <wp:effectExtent l="0" t="0" r="0" b="0"/>
            <wp:wrapTight wrapText="bothSides">
              <wp:wrapPolygon edited="0">
                <wp:start x="0" y="0"/>
                <wp:lineTo x="0" y="21505"/>
                <wp:lineTo x="21565" y="21505"/>
                <wp:lineTo x="21565" y="0"/>
                <wp:lineTo x="0" y="0"/>
              </wp:wrapPolygon>
            </wp:wrapTight>
            <wp:docPr id="147237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1722" name="Picture 1472371722"/>
                    <pic:cNvPicPr/>
                  </pic:nvPicPr>
                  <pic:blipFill>
                    <a:blip r:embed="rId10"/>
                    <a:stretch>
                      <a:fillRect/>
                    </a:stretch>
                  </pic:blipFill>
                  <pic:spPr>
                    <a:xfrm>
                      <a:off x="0" y="0"/>
                      <a:ext cx="7912100" cy="3303905"/>
                    </a:xfrm>
                    <a:prstGeom prst="rect">
                      <a:avLst/>
                    </a:prstGeom>
                  </pic:spPr>
                </pic:pic>
              </a:graphicData>
            </a:graphic>
            <wp14:sizeRelH relativeFrom="margin">
              <wp14:pctWidth>0</wp14:pctWidth>
            </wp14:sizeRelH>
            <wp14:sizeRelV relativeFrom="margin">
              <wp14:pctHeight>0</wp14:pctHeight>
            </wp14:sizeRelV>
          </wp:anchor>
        </w:drawing>
      </w:r>
      <w:r w:rsidR="00A0303A" w:rsidRPr="00CA2BB8">
        <w:rPr>
          <w:sz w:val="48"/>
          <w:szCs w:val="48"/>
          <w:lang w:val="el-GR"/>
        </w:rPr>
        <w:t>ΝΤΟΥΜΠΑΪ –  ΑΜΠΟΥ ΝΤΑΜΠΙ - ΑΡΑΒΙΚΑ ΕΜΙΡΑΤΑ</w:t>
      </w:r>
      <w:r w:rsidR="00A0303A" w:rsidRPr="00CA2BB8">
        <w:rPr>
          <w:sz w:val="48"/>
          <w:szCs w:val="48"/>
          <w:lang w:val="el-GR"/>
        </w:rPr>
        <w:br/>
      </w:r>
      <w:r w:rsidR="00A0303A" w:rsidRPr="00A0303A">
        <w:rPr>
          <w:sz w:val="48"/>
          <w:szCs w:val="48"/>
          <w:lang w:val="el-GR"/>
        </w:rPr>
        <w:t>8</w:t>
      </w:r>
      <w:r w:rsidR="00A0303A" w:rsidRPr="00CA2BB8">
        <w:rPr>
          <w:sz w:val="48"/>
          <w:szCs w:val="48"/>
          <w:lang w:val="el-GR"/>
        </w:rPr>
        <w:t xml:space="preserve"> </w:t>
      </w:r>
      <w:r w:rsidR="0037407F" w:rsidRPr="00C24074">
        <w:rPr>
          <w:lang w:val="el-GR"/>
        </w:rPr>
        <w:t>Ημέρες</w:t>
      </w:r>
      <w:r w:rsidR="0037407F" w:rsidRPr="005F3E77">
        <w:rPr>
          <w:lang w:val="el-GR"/>
        </w:rPr>
        <w:t xml:space="preserve"> </w:t>
      </w:r>
      <w:r w:rsidR="0037407F">
        <w:rPr>
          <w:lang w:val="el-GR"/>
        </w:rPr>
        <w:t>–</w:t>
      </w:r>
      <w:r w:rsidR="0037407F" w:rsidRPr="005F3E77">
        <w:rPr>
          <w:lang w:val="el-GR"/>
        </w:rPr>
        <w:t xml:space="preserve"> </w:t>
      </w:r>
      <w:r w:rsidR="0037407F">
        <w:rPr>
          <w:lang w:val="el-GR"/>
        </w:rPr>
        <w:t>ΑΥΓ – 12 ΔΕΚ 2025</w:t>
      </w:r>
    </w:p>
    <w:p w14:paraId="75B31568" w14:textId="77777777" w:rsidR="008670AC" w:rsidRPr="006243B3" w:rsidRDefault="007B7E4B">
      <w:pPr>
        <w:rPr>
          <w:lang w:val="el-GR"/>
        </w:rPr>
      </w:pPr>
      <w:r w:rsidRPr="006243B3">
        <w:rPr>
          <w:lang w:val="el-GR"/>
        </w:rPr>
        <w:t>Σημαντική υπενθύμιση: Το διαβατήριό σας πρέπει να έχει ισχύ τουλάχιστον 6 μήνες μετά την ημερομηνία επιστροφής.</w:t>
      </w:r>
    </w:p>
    <w:p w14:paraId="72493CE6" w14:textId="77777777" w:rsidR="008670AC" w:rsidRPr="006243B3" w:rsidRDefault="007B7E4B">
      <w:pPr>
        <w:pStyle w:val="Heading2"/>
        <w:rPr>
          <w:lang w:val="el-GR"/>
        </w:rPr>
      </w:pPr>
      <w:r w:rsidRPr="006243B3">
        <w:rPr>
          <w:lang w:val="el-GR"/>
        </w:rPr>
        <w:t>1η ΗΜΕΡΑ: ΑΦΙΞΗ ΣΤΟ ΝΤΟΥΜΠΑΙ</w:t>
      </w:r>
    </w:p>
    <w:p w14:paraId="7EB24926" w14:textId="77777777" w:rsidR="008670AC" w:rsidRPr="006243B3" w:rsidRDefault="007B7E4B">
      <w:pPr>
        <w:rPr>
          <w:lang w:val="el-GR"/>
        </w:rPr>
      </w:pPr>
      <w:r w:rsidRPr="006243B3">
        <w:rPr>
          <w:lang w:val="el-GR"/>
        </w:rPr>
        <w:t>Άφιξη στο αεροδρόμιο και μεταφορά στο ξενοδοχείο σας. Τακτοποίηση στα δωμάτια και πρώτη διανυκτέρευση στο Ντουμπάι.</w:t>
      </w:r>
    </w:p>
    <w:p w14:paraId="18AD31EA" w14:textId="77777777" w:rsidR="008670AC" w:rsidRPr="006243B3" w:rsidRDefault="007B7E4B">
      <w:pPr>
        <w:pStyle w:val="Heading2"/>
        <w:rPr>
          <w:lang w:val="el-GR"/>
        </w:rPr>
      </w:pPr>
      <w:r w:rsidRPr="006243B3">
        <w:rPr>
          <w:lang w:val="el-GR"/>
        </w:rPr>
        <w:t>2η ΗΜΕΡΑ: ΓΝΩΡΙΜΙΑ ΜΕ ΤΗΝ ΠΟΛΗ – ΠΑΡΑΔΟΣΙΑΚΕΣ ΑΓΟΡΕΣ</w:t>
      </w:r>
    </w:p>
    <w:p w14:paraId="4760A244" w14:textId="77777777" w:rsidR="008670AC" w:rsidRPr="006243B3" w:rsidRDefault="007B7E4B">
      <w:pPr>
        <w:rPr>
          <w:lang w:val="el-GR"/>
        </w:rPr>
      </w:pPr>
      <w:r w:rsidRPr="006243B3">
        <w:rPr>
          <w:lang w:val="el-GR"/>
        </w:rPr>
        <w:t xml:space="preserve">Μετά το πρωινό ξεκινάμε την ξενάγηση στο εντυπωσιακό Ντουμπάι. Επισκεπτόμαστε το τεχνητό νησί </w:t>
      </w:r>
      <w:r>
        <w:t>Palm</w:t>
      </w:r>
      <w:r w:rsidRPr="006243B3">
        <w:rPr>
          <w:lang w:val="el-GR"/>
        </w:rPr>
        <w:t xml:space="preserve"> </w:t>
      </w:r>
      <w:r>
        <w:t>Jumeirah</w:t>
      </w:r>
      <w:r w:rsidRPr="006243B3">
        <w:rPr>
          <w:lang w:val="el-GR"/>
        </w:rPr>
        <w:t xml:space="preserve">, με στάση στο </w:t>
      </w:r>
      <w:r>
        <w:t>Atlantis</w:t>
      </w:r>
      <w:r w:rsidRPr="006243B3">
        <w:rPr>
          <w:lang w:val="el-GR"/>
        </w:rPr>
        <w:t xml:space="preserve"> </w:t>
      </w:r>
      <w:r>
        <w:t>the</w:t>
      </w:r>
      <w:r w:rsidRPr="006243B3">
        <w:rPr>
          <w:lang w:val="el-GR"/>
        </w:rPr>
        <w:t xml:space="preserve"> </w:t>
      </w:r>
      <w:r>
        <w:t>Palm</w:t>
      </w:r>
      <w:r w:rsidRPr="006243B3">
        <w:rPr>
          <w:lang w:val="el-GR"/>
        </w:rPr>
        <w:t xml:space="preserve">, και ακολουθεί διαδρομή με το </w:t>
      </w:r>
      <w:r>
        <w:t>Monorail</w:t>
      </w:r>
      <w:r w:rsidRPr="006243B3">
        <w:rPr>
          <w:lang w:val="el-GR"/>
        </w:rPr>
        <w:t xml:space="preserve"> έως το </w:t>
      </w:r>
      <w:r>
        <w:t>Nakheel</w:t>
      </w:r>
      <w:r w:rsidRPr="006243B3">
        <w:rPr>
          <w:lang w:val="el-GR"/>
        </w:rPr>
        <w:t xml:space="preserve"> </w:t>
      </w:r>
      <w:r>
        <w:t>Mall</w:t>
      </w:r>
      <w:r w:rsidRPr="006243B3">
        <w:rPr>
          <w:lang w:val="el-GR"/>
        </w:rPr>
        <w:t>. Όσοι επιθυμούν μπορούν να ανέβουν στο παρατηρητήριο ‘</w:t>
      </w:r>
      <w:r>
        <w:t>The</w:t>
      </w:r>
      <w:r w:rsidRPr="006243B3">
        <w:rPr>
          <w:lang w:val="el-GR"/>
        </w:rPr>
        <w:t xml:space="preserve"> </w:t>
      </w:r>
      <w:r>
        <w:t>View</w:t>
      </w:r>
      <w:r w:rsidRPr="006243B3">
        <w:rPr>
          <w:lang w:val="el-GR"/>
        </w:rPr>
        <w:t xml:space="preserve">’ για πανοραμική θέα. Στη συνέχεια, βόλτα στη </w:t>
      </w:r>
      <w:r>
        <w:t>Madinat</w:t>
      </w:r>
      <w:r w:rsidRPr="006243B3">
        <w:rPr>
          <w:lang w:val="el-GR"/>
        </w:rPr>
        <w:t xml:space="preserve"> </w:t>
      </w:r>
      <w:r>
        <w:t>Jumeirah</w:t>
      </w:r>
      <w:r w:rsidRPr="006243B3">
        <w:rPr>
          <w:lang w:val="el-GR"/>
        </w:rPr>
        <w:t xml:space="preserve"> με τα κανάλια και τα παραδοσιακά μαγαζιά. Διασχίζουμε την παραλία </w:t>
      </w:r>
      <w:r>
        <w:t>Jumeirah</w:t>
      </w:r>
      <w:r w:rsidRPr="006243B3">
        <w:rPr>
          <w:lang w:val="el-GR"/>
        </w:rPr>
        <w:t xml:space="preserve"> και φωτογραφιζόμαστε μπροστά στο </w:t>
      </w:r>
      <w:r>
        <w:t>Burj</w:t>
      </w:r>
      <w:r w:rsidRPr="006243B3">
        <w:rPr>
          <w:lang w:val="el-GR"/>
        </w:rPr>
        <w:t xml:space="preserve"> </w:t>
      </w:r>
      <w:r>
        <w:t>Al</w:t>
      </w:r>
      <w:r w:rsidRPr="006243B3">
        <w:rPr>
          <w:lang w:val="el-GR"/>
        </w:rPr>
        <w:t xml:space="preserve"> </w:t>
      </w:r>
      <w:r>
        <w:t>Arab</w:t>
      </w:r>
      <w:r w:rsidRPr="006243B3">
        <w:rPr>
          <w:lang w:val="el-GR"/>
        </w:rPr>
        <w:t>. Περνάμε από τη συνοικία Μπαστακία και με τοπική βάρκα (</w:t>
      </w:r>
      <w:r>
        <w:t>Abra</w:t>
      </w:r>
      <w:r w:rsidRPr="006243B3">
        <w:rPr>
          <w:lang w:val="el-GR"/>
        </w:rPr>
        <w:t xml:space="preserve">) διασχίζουμε το </w:t>
      </w:r>
      <w:r>
        <w:t>Creek</w:t>
      </w:r>
      <w:r w:rsidRPr="006243B3">
        <w:rPr>
          <w:lang w:val="el-GR"/>
        </w:rPr>
        <w:t xml:space="preserve"> για να φτάσουμε στις αγορές χρυσού και μπαχαρικών. Η μέρα ολοκληρώνεται με ελεύθερο χρόνο στο </w:t>
      </w:r>
      <w:r>
        <w:t>Dubai</w:t>
      </w:r>
      <w:r w:rsidRPr="006243B3">
        <w:rPr>
          <w:lang w:val="el-GR"/>
        </w:rPr>
        <w:t xml:space="preserve"> </w:t>
      </w:r>
      <w:r>
        <w:t>Mall</w:t>
      </w:r>
      <w:r w:rsidRPr="006243B3">
        <w:rPr>
          <w:lang w:val="el-GR"/>
        </w:rPr>
        <w:t xml:space="preserve"> και τα φημισμένα σιντριβάνια.</w:t>
      </w:r>
    </w:p>
    <w:p w14:paraId="613DF6BF" w14:textId="77777777" w:rsidR="008670AC" w:rsidRPr="006243B3" w:rsidRDefault="007B7E4B">
      <w:pPr>
        <w:pStyle w:val="Heading2"/>
        <w:rPr>
          <w:lang w:val="el-GR"/>
        </w:rPr>
      </w:pPr>
      <w:r w:rsidRPr="006243B3">
        <w:rPr>
          <w:lang w:val="el-GR"/>
        </w:rPr>
        <w:t xml:space="preserve">3η ΗΜΕΡΑ: </w:t>
      </w:r>
      <w:r>
        <w:t>ATLANTIS</w:t>
      </w:r>
      <w:r w:rsidRPr="006243B3">
        <w:rPr>
          <w:lang w:val="el-GR"/>
        </w:rPr>
        <w:t xml:space="preserve"> </w:t>
      </w:r>
      <w:r>
        <w:t>WATERPARK</w:t>
      </w:r>
      <w:r w:rsidRPr="006243B3">
        <w:rPr>
          <w:lang w:val="el-GR"/>
        </w:rPr>
        <w:t xml:space="preserve"> – ΣΑΦΑΡΙ ΣΤΗΝ ΕΡΗΜΟ</w:t>
      </w:r>
    </w:p>
    <w:p w14:paraId="212FFABE" w14:textId="5879C012" w:rsidR="008670AC" w:rsidRPr="006243B3" w:rsidRDefault="007B7E4B">
      <w:pPr>
        <w:rPr>
          <w:lang w:val="el-GR"/>
        </w:rPr>
      </w:pPr>
      <w:r w:rsidRPr="006243B3">
        <w:rPr>
          <w:lang w:val="el-GR"/>
        </w:rPr>
        <w:lastRenderedPageBreak/>
        <w:t xml:space="preserve">Το πρωί προτείνεται επίσκεψη στο </w:t>
      </w:r>
      <w:proofErr w:type="spellStart"/>
      <w:r>
        <w:t>Aquaventure</w:t>
      </w:r>
      <w:proofErr w:type="spellEnd"/>
      <w:r w:rsidRPr="006243B3">
        <w:rPr>
          <w:lang w:val="el-GR"/>
        </w:rPr>
        <w:t xml:space="preserve"> </w:t>
      </w:r>
      <w:r>
        <w:t>Waterpark</w:t>
      </w:r>
      <w:r w:rsidRPr="006243B3">
        <w:rPr>
          <w:lang w:val="el-GR"/>
        </w:rPr>
        <w:t xml:space="preserve"> και το </w:t>
      </w:r>
      <w:r>
        <w:t>Lost</w:t>
      </w:r>
      <w:r w:rsidRPr="006243B3">
        <w:rPr>
          <w:lang w:val="el-GR"/>
        </w:rPr>
        <w:t xml:space="preserve"> </w:t>
      </w:r>
      <w:r>
        <w:t>Chambers</w:t>
      </w:r>
      <w:r w:rsidRPr="006243B3">
        <w:rPr>
          <w:lang w:val="el-GR"/>
        </w:rPr>
        <w:t xml:space="preserve"> </w:t>
      </w:r>
      <w:r>
        <w:t>Aquarium</w:t>
      </w:r>
      <w:r w:rsidRPr="006243B3">
        <w:rPr>
          <w:lang w:val="el-GR"/>
        </w:rPr>
        <w:t xml:space="preserve"> στο </w:t>
      </w:r>
      <w:r>
        <w:t>Atlantis</w:t>
      </w:r>
      <w:r w:rsidRPr="006243B3">
        <w:rPr>
          <w:lang w:val="el-GR"/>
        </w:rPr>
        <w:t>. Ανακαλύψτε θεαματικές τσουλήθρες, παραλία και πάνω από 65.000 θαλάσσιους οργανισμούς. Το απόγευμα, ξεκινάμε σαφάρι με 4</w:t>
      </w:r>
      <w:r>
        <w:t>x</w:t>
      </w:r>
      <w:r w:rsidRPr="006243B3">
        <w:rPr>
          <w:lang w:val="el-GR"/>
        </w:rPr>
        <w:t xml:space="preserve">4 στην έρημο, με </w:t>
      </w:r>
      <w:r w:rsidR="00C65B23" w:rsidRPr="00F26BB3">
        <w:rPr>
          <w:rFonts w:ascii="Aptos" w:hAnsi="Aptos"/>
          <w:noProof/>
          <w:sz w:val="32"/>
          <w:szCs w:val="32"/>
        </w:rPr>
        <w:drawing>
          <wp:anchor distT="0" distB="0" distL="114300" distR="114300" simplePos="0" relativeHeight="251658240" behindDoc="0" locked="0" layoutInCell="1" allowOverlap="1" wp14:anchorId="21AC4869" wp14:editId="79B12F9F">
            <wp:simplePos x="0" y="0"/>
            <wp:positionH relativeFrom="column">
              <wp:posOffset>688975</wp:posOffset>
            </wp:positionH>
            <wp:positionV relativeFrom="paragraph">
              <wp:posOffset>-577215</wp:posOffset>
            </wp:positionV>
            <wp:extent cx="4107600" cy="579600"/>
            <wp:effectExtent l="0" t="0" r="0" b="5080"/>
            <wp:wrapThrough wrapText="bothSides">
              <wp:wrapPolygon edited="0">
                <wp:start x="0" y="0"/>
                <wp:lineTo x="0" y="21316"/>
                <wp:lineTo x="21506" y="21316"/>
                <wp:lineTo x="21506"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107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3B3">
        <w:rPr>
          <w:lang w:val="el-GR"/>
        </w:rPr>
        <w:t xml:space="preserve">οδήγηση στους αμμόλοφους, φωτογραφίες στο ηλιοβασίλεμα, βόλτα με καμήλες και δείπνο </w:t>
      </w:r>
      <w:r>
        <w:t>BBQ</w:t>
      </w:r>
      <w:r w:rsidRPr="006243B3">
        <w:rPr>
          <w:lang w:val="el-GR"/>
        </w:rPr>
        <w:t xml:space="preserve"> σε βεδουίνικη σκηνή με παραδοσιακούς χορούς.</w:t>
      </w:r>
    </w:p>
    <w:p w14:paraId="61F83EC1" w14:textId="2A429C7A" w:rsidR="000641D2" w:rsidRDefault="000641D2" w:rsidP="000641D2">
      <w:pPr>
        <w:pStyle w:val="Heading2"/>
        <w:ind w:left="720"/>
        <w:rPr>
          <w:lang w:val="el-GR"/>
        </w:rPr>
      </w:pPr>
    </w:p>
    <w:p w14:paraId="48B32071" w14:textId="0311EE86" w:rsidR="008670AC" w:rsidRPr="006243B3" w:rsidRDefault="007B7E4B" w:rsidP="000641D2">
      <w:pPr>
        <w:pStyle w:val="Heading2"/>
        <w:spacing w:line="240" w:lineRule="auto"/>
        <w:rPr>
          <w:lang w:val="el-GR"/>
        </w:rPr>
      </w:pPr>
      <w:r w:rsidRPr="006243B3">
        <w:rPr>
          <w:lang w:val="el-GR"/>
        </w:rPr>
        <w:t xml:space="preserve">4η ΗΜΕΡΑ: </w:t>
      </w:r>
      <w:r>
        <w:t>BURJ</w:t>
      </w:r>
      <w:r w:rsidRPr="006243B3">
        <w:rPr>
          <w:lang w:val="el-GR"/>
        </w:rPr>
        <w:t xml:space="preserve"> </w:t>
      </w:r>
      <w:r>
        <w:t>KHALIFA</w:t>
      </w:r>
      <w:r w:rsidRPr="006243B3">
        <w:rPr>
          <w:lang w:val="el-GR"/>
        </w:rPr>
        <w:t xml:space="preserve"> – ΒΡΑΔΙΝΗ ΞΕΝΑΓΗΣΗ</w:t>
      </w:r>
    </w:p>
    <w:p w14:paraId="1AF06B97" w14:textId="77777777" w:rsidR="008670AC" w:rsidRPr="006243B3" w:rsidRDefault="007B7E4B" w:rsidP="000641D2">
      <w:pPr>
        <w:spacing w:line="240" w:lineRule="auto"/>
        <w:rPr>
          <w:lang w:val="el-GR"/>
        </w:rPr>
      </w:pPr>
      <w:r w:rsidRPr="006243B3">
        <w:rPr>
          <w:lang w:val="el-GR"/>
        </w:rPr>
        <w:t xml:space="preserve">Πρωινή επίσκεψη στο </w:t>
      </w:r>
      <w:r>
        <w:t>Burj</w:t>
      </w:r>
      <w:r w:rsidRPr="006243B3">
        <w:rPr>
          <w:lang w:val="el-GR"/>
        </w:rPr>
        <w:t xml:space="preserve"> </w:t>
      </w:r>
      <w:r>
        <w:t>Khalifa</w:t>
      </w:r>
      <w:r w:rsidRPr="006243B3">
        <w:rPr>
          <w:lang w:val="el-GR"/>
        </w:rPr>
        <w:t xml:space="preserve"> και ανάβαση στον 125ο όροφο. Ελεύθερος χρόνος στο </w:t>
      </w:r>
      <w:r>
        <w:t>Dubai</w:t>
      </w:r>
      <w:r w:rsidRPr="006243B3">
        <w:rPr>
          <w:lang w:val="el-GR"/>
        </w:rPr>
        <w:t xml:space="preserve"> </w:t>
      </w:r>
      <w:r>
        <w:t>Mall</w:t>
      </w:r>
      <w:r w:rsidRPr="006243B3">
        <w:rPr>
          <w:lang w:val="el-GR"/>
        </w:rPr>
        <w:t xml:space="preserve"> για βόλτες και φωτογραφίες στο ενυδρείο. Το απόγευμα αναχωρούμε για ξενάγηση στο νυχτερινό Ντουμπάι με στάσεις στο </w:t>
      </w:r>
      <w:r>
        <w:t>City</w:t>
      </w:r>
      <w:r w:rsidRPr="006243B3">
        <w:rPr>
          <w:lang w:val="el-GR"/>
        </w:rPr>
        <w:t xml:space="preserve"> </w:t>
      </w:r>
      <w:r>
        <w:t>Walk</w:t>
      </w:r>
      <w:r w:rsidRPr="006243B3">
        <w:rPr>
          <w:lang w:val="el-GR"/>
        </w:rPr>
        <w:t xml:space="preserve">, το </w:t>
      </w:r>
      <w:r>
        <w:t>JBR</w:t>
      </w:r>
      <w:r w:rsidRPr="006243B3">
        <w:rPr>
          <w:lang w:val="el-GR"/>
        </w:rPr>
        <w:t xml:space="preserve"> και το </w:t>
      </w:r>
      <w:r>
        <w:t>Ain</w:t>
      </w:r>
      <w:r w:rsidRPr="006243B3">
        <w:rPr>
          <w:lang w:val="el-GR"/>
        </w:rPr>
        <w:t xml:space="preserve"> </w:t>
      </w:r>
      <w:r>
        <w:t>Dubai</w:t>
      </w:r>
      <w:r w:rsidRPr="006243B3">
        <w:rPr>
          <w:lang w:val="el-GR"/>
        </w:rPr>
        <w:t xml:space="preserve">. Η βραδιά κλείνει με κρουαζιέρα δείπνου στη Μαρίνα, περνώντας από τον φωταγωγημένο Φοίνικα και το </w:t>
      </w:r>
      <w:r>
        <w:t>Atlantis</w:t>
      </w:r>
      <w:r w:rsidRPr="006243B3">
        <w:rPr>
          <w:lang w:val="el-GR"/>
        </w:rPr>
        <w:t>.</w:t>
      </w:r>
    </w:p>
    <w:p w14:paraId="145C3FD9" w14:textId="77777777" w:rsidR="008670AC" w:rsidRPr="006243B3" w:rsidRDefault="007B7E4B" w:rsidP="000641D2">
      <w:pPr>
        <w:pStyle w:val="Heading2"/>
        <w:spacing w:line="240" w:lineRule="auto"/>
        <w:rPr>
          <w:lang w:val="el-GR"/>
        </w:rPr>
      </w:pPr>
      <w:r w:rsidRPr="006243B3">
        <w:rPr>
          <w:lang w:val="el-GR"/>
        </w:rPr>
        <w:t>5η ΗΜΕΡΑ: ΑΜΠΟΥ ΝΤΑΜΠΙ</w:t>
      </w:r>
    </w:p>
    <w:p w14:paraId="320A1FF4" w14:textId="77777777" w:rsidR="008670AC" w:rsidRPr="006243B3" w:rsidRDefault="007B7E4B" w:rsidP="000641D2">
      <w:pPr>
        <w:spacing w:line="240" w:lineRule="auto"/>
        <w:rPr>
          <w:lang w:val="el-GR"/>
        </w:rPr>
      </w:pPr>
      <w:r w:rsidRPr="006243B3">
        <w:rPr>
          <w:lang w:val="el-GR"/>
        </w:rPr>
        <w:t xml:space="preserve">Εκδρομή στην πρωτεύουσα των ΗΑΕ, με πρώτη στάση το Μεγάλο Τζαμί του Σεΐχη Ζάιεντ. Περνάμε από τα παλάτια της βασιλικής οικογένειας και το πολυτελές </w:t>
      </w:r>
      <w:r>
        <w:t>Emirates</w:t>
      </w:r>
      <w:r w:rsidRPr="006243B3">
        <w:rPr>
          <w:lang w:val="el-GR"/>
        </w:rPr>
        <w:t xml:space="preserve"> </w:t>
      </w:r>
      <w:r>
        <w:t>Palace</w:t>
      </w:r>
      <w:r w:rsidRPr="006243B3">
        <w:rPr>
          <w:lang w:val="el-GR"/>
        </w:rPr>
        <w:t xml:space="preserve">. Συνεχίζουμε στο </w:t>
      </w:r>
      <w:r>
        <w:t>Yas</w:t>
      </w:r>
      <w:r w:rsidRPr="006243B3">
        <w:rPr>
          <w:lang w:val="el-GR"/>
        </w:rPr>
        <w:t xml:space="preserve"> </w:t>
      </w:r>
      <w:r>
        <w:t>Island</w:t>
      </w:r>
      <w:r w:rsidRPr="006243B3">
        <w:rPr>
          <w:lang w:val="el-GR"/>
        </w:rPr>
        <w:t xml:space="preserve">, όπου βρίσκονται η πίστα της </w:t>
      </w:r>
      <w:r>
        <w:t>Formula</w:t>
      </w:r>
      <w:r w:rsidRPr="006243B3">
        <w:rPr>
          <w:lang w:val="el-GR"/>
        </w:rPr>
        <w:t xml:space="preserve"> 1 και το </w:t>
      </w:r>
      <w:r>
        <w:t>Ferrari</w:t>
      </w:r>
      <w:r w:rsidRPr="006243B3">
        <w:rPr>
          <w:lang w:val="el-GR"/>
        </w:rPr>
        <w:t xml:space="preserve"> </w:t>
      </w:r>
      <w:r>
        <w:t>World</w:t>
      </w:r>
      <w:r w:rsidRPr="006243B3">
        <w:rPr>
          <w:lang w:val="el-GR"/>
        </w:rPr>
        <w:t xml:space="preserve">. Κατά την επιστροφή, διαδρομή μέσα από τη </w:t>
      </w:r>
      <w:r>
        <w:t>Dubai</w:t>
      </w:r>
      <w:r w:rsidRPr="006243B3">
        <w:rPr>
          <w:lang w:val="el-GR"/>
        </w:rPr>
        <w:t xml:space="preserve"> </w:t>
      </w:r>
      <w:r>
        <w:t>Marina</w:t>
      </w:r>
      <w:r w:rsidRPr="006243B3">
        <w:rPr>
          <w:lang w:val="el-GR"/>
        </w:rPr>
        <w:t xml:space="preserve"> και την περιοχή </w:t>
      </w:r>
      <w:r>
        <w:t>Jebel</w:t>
      </w:r>
      <w:r w:rsidRPr="006243B3">
        <w:rPr>
          <w:lang w:val="el-GR"/>
        </w:rPr>
        <w:t xml:space="preserve"> </w:t>
      </w:r>
      <w:r>
        <w:t>Ali</w:t>
      </w:r>
      <w:r w:rsidRPr="006243B3">
        <w:rPr>
          <w:lang w:val="el-GR"/>
        </w:rPr>
        <w:t>.</w:t>
      </w:r>
    </w:p>
    <w:p w14:paraId="4978AF5A" w14:textId="77777777" w:rsidR="008670AC" w:rsidRDefault="007B7E4B" w:rsidP="000641D2">
      <w:pPr>
        <w:pStyle w:val="Heading2"/>
        <w:spacing w:line="240" w:lineRule="auto"/>
      </w:pPr>
      <w:r>
        <w:t>6η ΗΜΕΡΑ: DUBAI FRAME – MIRACLE GARDEN – GLOBAL VILLAGE</w:t>
      </w:r>
    </w:p>
    <w:p w14:paraId="35EBF620" w14:textId="77777777" w:rsidR="008670AC" w:rsidRPr="006243B3" w:rsidRDefault="007B7E4B" w:rsidP="000641D2">
      <w:pPr>
        <w:spacing w:line="240" w:lineRule="auto"/>
        <w:rPr>
          <w:lang w:val="el-GR"/>
        </w:rPr>
      </w:pPr>
      <w:r w:rsidRPr="006243B3">
        <w:rPr>
          <w:lang w:val="el-GR"/>
        </w:rPr>
        <w:t xml:space="preserve">Η μέρα ξεκινά με το </w:t>
      </w:r>
      <w:r>
        <w:t>Dubai</w:t>
      </w:r>
      <w:r w:rsidRPr="006243B3">
        <w:rPr>
          <w:lang w:val="el-GR"/>
        </w:rPr>
        <w:t xml:space="preserve"> </w:t>
      </w:r>
      <w:r>
        <w:t>Frame</w:t>
      </w:r>
      <w:r w:rsidRPr="006243B3">
        <w:rPr>
          <w:lang w:val="el-GR"/>
        </w:rPr>
        <w:t xml:space="preserve"> και τη θέα στην παλιά και νέα πόλη, καθώς και το μουσείο που παρουσιάζει το παρελθόν και το μέλλον του Ντουμπάι. Συνεχίζουμε στο </w:t>
      </w:r>
      <w:r>
        <w:t>Mall</w:t>
      </w:r>
      <w:r w:rsidRPr="006243B3">
        <w:rPr>
          <w:lang w:val="el-GR"/>
        </w:rPr>
        <w:t xml:space="preserve"> </w:t>
      </w:r>
      <w:r>
        <w:t>of</w:t>
      </w:r>
      <w:r w:rsidRPr="006243B3">
        <w:rPr>
          <w:lang w:val="el-GR"/>
        </w:rPr>
        <w:t xml:space="preserve"> </w:t>
      </w:r>
      <w:r>
        <w:t>the</w:t>
      </w:r>
      <w:r w:rsidRPr="006243B3">
        <w:rPr>
          <w:lang w:val="el-GR"/>
        </w:rPr>
        <w:t xml:space="preserve"> </w:t>
      </w:r>
      <w:r>
        <w:t>Emirates</w:t>
      </w:r>
      <w:r w:rsidRPr="006243B3">
        <w:rPr>
          <w:lang w:val="el-GR"/>
        </w:rPr>
        <w:t xml:space="preserve">, με την πίστα σκι και τους πιγκουίνους. Το απόγευμα επίσκεψη στο </w:t>
      </w:r>
      <w:r>
        <w:t>Miracle</w:t>
      </w:r>
      <w:r w:rsidRPr="006243B3">
        <w:rPr>
          <w:lang w:val="el-GR"/>
        </w:rPr>
        <w:t xml:space="preserve"> </w:t>
      </w:r>
      <w:r>
        <w:t>Garden</w:t>
      </w:r>
      <w:r w:rsidRPr="006243B3">
        <w:rPr>
          <w:lang w:val="el-GR"/>
        </w:rPr>
        <w:t xml:space="preserve">, τον μεγαλύτερο κήπο με λουλούδια στον κόσμο, και τέλος στο </w:t>
      </w:r>
      <w:r>
        <w:t>Global</w:t>
      </w:r>
      <w:r w:rsidRPr="006243B3">
        <w:rPr>
          <w:lang w:val="el-GR"/>
        </w:rPr>
        <w:t xml:space="preserve"> </w:t>
      </w:r>
      <w:r>
        <w:t>Village</w:t>
      </w:r>
      <w:r w:rsidRPr="006243B3">
        <w:rPr>
          <w:lang w:val="el-GR"/>
        </w:rPr>
        <w:t>, έναν διεθνή πολυχώρο πολιτισμών, γεύσεων και αγορών.</w:t>
      </w:r>
    </w:p>
    <w:p w14:paraId="384DE8B7" w14:textId="77777777" w:rsidR="008670AC" w:rsidRPr="006243B3" w:rsidRDefault="007B7E4B" w:rsidP="000641D2">
      <w:pPr>
        <w:pStyle w:val="Heading2"/>
        <w:spacing w:line="240" w:lineRule="auto"/>
        <w:rPr>
          <w:lang w:val="el-GR"/>
        </w:rPr>
      </w:pPr>
      <w:r w:rsidRPr="006243B3">
        <w:rPr>
          <w:lang w:val="el-GR"/>
        </w:rPr>
        <w:t>7η ΗΜΕΡΑ: ΕΛΕΥΘΕΡΗ ΜΕΡΑ – ΘΕΜΑΤΙΚΑ ΠΑΡΚΑ</w:t>
      </w:r>
    </w:p>
    <w:p w14:paraId="1FE58C13" w14:textId="77777777" w:rsidR="008670AC" w:rsidRPr="006243B3" w:rsidRDefault="007B7E4B" w:rsidP="000641D2">
      <w:pPr>
        <w:spacing w:line="240" w:lineRule="auto"/>
        <w:rPr>
          <w:lang w:val="el-GR"/>
        </w:rPr>
      </w:pPr>
      <w:r w:rsidRPr="006243B3">
        <w:rPr>
          <w:lang w:val="el-GR"/>
        </w:rPr>
        <w:t xml:space="preserve">Ημέρα ελεύθερη ή προαιρετική εκδρομή στο </w:t>
      </w:r>
      <w:r>
        <w:t>Dubai</w:t>
      </w:r>
      <w:r w:rsidRPr="006243B3">
        <w:rPr>
          <w:lang w:val="el-GR"/>
        </w:rPr>
        <w:t xml:space="preserve"> </w:t>
      </w:r>
      <w:r>
        <w:t>Parks</w:t>
      </w:r>
      <w:r w:rsidRPr="006243B3">
        <w:rPr>
          <w:lang w:val="el-GR"/>
        </w:rPr>
        <w:t xml:space="preserve"> </w:t>
      </w:r>
      <w:r>
        <w:t>and</w:t>
      </w:r>
      <w:r w:rsidRPr="006243B3">
        <w:rPr>
          <w:lang w:val="el-GR"/>
        </w:rPr>
        <w:t xml:space="preserve"> </w:t>
      </w:r>
      <w:r>
        <w:t>Resorts</w:t>
      </w:r>
      <w:r w:rsidRPr="006243B3">
        <w:rPr>
          <w:lang w:val="el-GR"/>
        </w:rPr>
        <w:t xml:space="preserve">. </w:t>
      </w:r>
      <w:r>
        <w:t>Επ</w:t>
      </w:r>
      <w:proofErr w:type="spellStart"/>
      <w:r>
        <w:t>ιλέξτε</w:t>
      </w:r>
      <w:proofErr w:type="spellEnd"/>
      <w:r>
        <w:t xml:space="preserve"> </w:t>
      </w:r>
      <w:proofErr w:type="spellStart"/>
      <w:r>
        <w:t>δύο</w:t>
      </w:r>
      <w:proofErr w:type="spellEnd"/>
      <w:r>
        <w:t xml:space="preserve"> από τα: </w:t>
      </w:r>
      <w:proofErr w:type="spellStart"/>
      <w:r>
        <w:t>Motiongate</w:t>
      </w:r>
      <w:proofErr w:type="spellEnd"/>
      <w:r>
        <w:t xml:space="preserve">, Legoland, Legoland Water Park ή Real Madrid World. </w:t>
      </w:r>
      <w:r w:rsidRPr="006243B3">
        <w:rPr>
          <w:lang w:val="el-GR"/>
        </w:rPr>
        <w:t>Απολαύστε θεματικές βόλτες, ψυχαγωγία και φαγητό σε έναν από τους μεγαλύτερους πολυθεματικούς προορισμούς της Μέσης Ανατολής.</w:t>
      </w:r>
    </w:p>
    <w:p w14:paraId="443B7557" w14:textId="77777777" w:rsidR="008670AC" w:rsidRPr="006243B3" w:rsidRDefault="007B7E4B" w:rsidP="000641D2">
      <w:pPr>
        <w:pStyle w:val="Heading2"/>
        <w:spacing w:line="240" w:lineRule="auto"/>
        <w:rPr>
          <w:lang w:val="el-GR"/>
        </w:rPr>
      </w:pPr>
      <w:r w:rsidRPr="006243B3">
        <w:rPr>
          <w:lang w:val="el-GR"/>
        </w:rPr>
        <w:t>8η ΗΜΕΡΑ: ΑΝΑΧΩΡΗΣΗ</w:t>
      </w:r>
    </w:p>
    <w:p w14:paraId="0B6F49F2" w14:textId="7A19EB14" w:rsidR="006243B3" w:rsidRPr="00E921B1" w:rsidRDefault="007B7E4B" w:rsidP="000641D2">
      <w:pPr>
        <w:spacing w:line="240" w:lineRule="auto"/>
        <w:rPr>
          <w:lang w:val="el-GR"/>
        </w:rPr>
      </w:pPr>
      <w:r w:rsidRPr="006243B3">
        <w:rPr>
          <w:lang w:val="el-GR"/>
        </w:rPr>
        <w:t>Πρωινό και μεταφορά στο αεροδρόμιο για την πτήση επιστροφής. Αναχώρηση με υπέροχες εικόνες και αναμνήσεις από το ταξίδι.</w:t>
      </w:r>
    </w:p>
    <w:p w14:paraId="47748588" w14:textId="77777777" w:rsidR="006243B3" w:rsidRDefault="006243B3" w:rsidP="000641D2">
      <w:pPr>
        <w:pStyle w:val="Heading1"/>
        <w:spacing w:line="240" w:lineRule="auto"/>
        <w:rPr>
          <w:lang w:val="el-GR"/>
        </w:rPr>
      </w:pPr>
      <w:r w:rsidRPr="00C24074">
        <w:rPr>
          <w:lang w:val="el-GR"/>
        </w:rPr>
        <w:t>Περιλαμβάνονται:</w:t>
      </w:r>
    </w:p>
    <w:p w14:paraId="5C338A39" w14:textId="77777777" w:rsidR="006243B3" w:rsidRPr="00B631AC" w:rsidRDefault="006243B3" w:rsidP="000641D2">
      <w:pPr>
        <w:spacing w:after="0" w:line="240" w:lineRule="auto"/>
        <w:rPr>
          <w:lang w:val="el-GR"/>
        </w:rPr>
      </w:pPr>
      <w:r w:rsidRPr="00C24074">
        <w:rPr>
          <w:lang w:val="el-GR"/>
        </w:rPr>
        <w:t>- Αεροπορικά εισιτήρια</w:t>
      </w:r>
    </w:p>
    <w:p w14:paraId="404A820D" w14:textId="77777777" w:rsidR="006243B3" w:rsidRDefault="006243B3" w:rsidP="000641D2">
      <w:pPr>
        <w:spacing w:after="0" w:line="240" w:lineRule="auto"/>
        <w:rPr>
          <w:lang w:val="el-GR"/>
        </w:rPr>
      </w:pPr>
      <w:r w:rsidRPr="00C24074">
        <w:rPr>
          <w:lang w:val="el-GR"/>
        </w:rPr>
        <w:t>- 4 διανυκτερεύσεις σε ξενοδοχείο 4* ή 5* με πρωινό</w:t>
      </w:r>
      <w:r w:rsidRPr="00C24074">
        <w:rPr>
          <w:lang w:val="el-GR"/>
        </w:rPr>
        <w:br/>
        <w:t>- Μεταφορές από/προς αεροδρόμιο</w:t>
      </w:r>
      <w:r w:rsidRPr="00C24074">
        <w:rPr>
          <w:lang w:val="el-GR"/>
        </w:rPr>
        <w:br/>
        <w:t xml:space="preserve">- </w:t>
      </w:r>
      <w:r>
        <w:rPr>
          <w:lang w:val="el-GR"/>
        </w:rPr>
        <w:t>Ξ</w:t>
      </w:r>
      <w:r w:rsidRPr="00C24074">
        <w:rPr>
          <w:lang w:val="el-GR"/>
        </w:rPr>
        <w:t>ενάγηση πόλης</w:t>
      </w:r>
      <w:r>
        <w:rPr>
          <w:lang w:val="el-GR"/>
        </w:rPr>
        <w:t xml:space="preserve"> του Ντουμπάι</w:t>
      </w:r>
      <w:r w:rsidRPr="00C24074">
        <w:rPr>
          <w:lang w:val="el-GR"/>
        </w:rPr>
        <w:t xml:space="preserve"> με ελληνόφωνο ξεναγό</w:t>
      </w:r>
      <w:r w:rsidRPr="00C24074">
        <w:rPr>
          <w:lang w:val="el-GR"/>
        </w:rPr>
        <w:br/>
        <w:t xml:space="preserve">- </w:t>
      </w:r>
      <w:r>
        <w:t>Monorail</w:t>
      </w:r>
      <w:r w:rsidRPr="00C24074">
        <w:rPr>
          <w:lang w:val="el-GR"/>
        </w:rPr>
        <w:t xml:space="preserve"> εισιτήριο απο Atlantis μεχρι Nakheel Mall έρημο </w:t>
      </w:r>
      <w:r>
        <w:t>safari</w:t>
      </w:r>
      <w:r w:rsidRPr="00C24074">
        <w:rPr>
          <w:lang w:val="el-GR"/>
        </w:rPr>
        <w:t xml:space="preserve"> με δείπνο</w:t>
      </w:r>
    </w:p>
    <w:p w14:paraId="056C024B" w14:textId="05220E2D" w:rsidR="006243B3" w:rsidRDefault="006243B3" w:rsidP="000641D2">
      <w:pPr>
        <w:spacing w:after="0" w:line="240" w:lineRule="auto"/>
        <w:rPr>
          <w:lang w:val="el-GR"/>
        </w:rPr>
      </w:pPr>
      <w:r w:rsidRPr="00C24074">
        <w:rPr>
          <w:lang w:val="el-GR"/>
        </w:rPr>
        <w:t xml:space="preserve">- Σαφάρι με </w:t>
      </w:r>
      <w:r w:rsidRPr="00C24074">
        <w:t>JEEP</w:t>
      </w:r>
      <w:r w:rsidRPr="00C24074">
        <w:rPr>
          <w:lang w:val="el-GR"/>
        </w:rPr>
        <w:t xml:space="preserve"> 4χ4 στην </w:t>
      </w:r>
      <w:r w:rsidR="000E2F4A" w:rsidRPr="00C24074">
        <w:rPr>
          <w:lang w:val="el-GR"/>
        </w:rPr>
        <w:t>έρημο</w:t>
      </w:r>
      <w:r w:rsidRPr="00C24074">
        <w:rPr>
          <w:lang w:val="el-GR"/>
        </w:rPr>
        <w:t xml:space="preserve">, Βεδουινικη </w:t>
      </w:r>
      <w:r w:rsidR="000E2F4A" w:rsidRPr="00C24074">
        <w:rPr>
          <w:lang w:val="el-GR"/>
        </w:rPr>
        <w:t>Βραδιά</w:t>
      </w:r>
      <w:r w:rsidRPr="00C24074">
        <w:rPr>
          <w:lang w:val="el-GR"/>
        </w:rPr>
        <w:t xml:space="preserve"> με </w:t>
      </w:r>
      <w:r w:rsidR="000E2F4A" w:rsidRPr="00C24074">
        <w:rPr>
          <w:lang w:val="el-GR"/>
        </w:rPr>
        <w:t>φαγητό</w:t>
      </w:r>
      <w:r w:rsidRPr="00C24074">
        <w:rPr>
          <w:lang w:val="el-GR"/>
        </w:rPr>
        <w:t xml:space="preserve">, </w:t>
      </w:r>
      <w:r w:rsidR="000E2F4A" w:rsidRPr="00C24074">
        <w:rPr>
          <w:lang w:val="el-GR"/>
        </w:rPr>
        <w:t>διασκέδαση</w:t>
      </w:r>
      <w:r w:rsidRPr="00C24074">
        <w:rPr>
          <w:lang w:val="el-GR"/>
        </w:rPr>
        <w:t xml:space="preserve"> και </w:t>
      </w:r>
      <w:r w:rsidR="000E2F4A" w:rsidRPr="00C24074">
        <w:rPr>
          <w:lang w:val="el-GR"/>
        </w:rPr>
        <w:t>Βόλτα</w:t>
      </w:r>
      <w:r w:rsidRPr="00C24074">
        <w:rPr>
          <w:lang w:val="el-GR"/>
        </w:rPr>
        <w:t xml:space="preserve"> με </w:t>
      </w:r>
      <w:r w:rsidR="000E2F4A" w:rsidRPr="00C24074">
        <w:rPr>
          <w:lang w:val="el-GR"/>
        </w:rPr>
        <w:t>καμήλα</w:t>
      </w:r>
      <w:r w:rsidRPr="00C24074">
        <w:rPr>
          <w:lang w:val="el-GR"/>
        </w:rPr>
        <w:br/>
        <w:t>- Παραδοσιακές αγορές και παζάρια (</w:t>
      </w:r>
      <w:proofErr w:type="spellStart"/>
      <w:r>
        <w:t>Bastakiya</w:t>
      </w:r>
      <w:proofErr w:type="spellEnd"/>
      <w:r w:rsidRPr="00C24074">
        <w:rPr>
          <w:lang w:val="el-GR"/>
        </w:rPr>
        <w:t>, υφάσματα, χρυσός, μπαχαρικά)</w:t>
      </w:r>
    </w:p>
    <w:p w14:paraId="1BA0BB5C" w14:textId="77777777" w:rsidR="006243B3" w:rsidRDefault="006243B3" w:rsidP="000641D2">
      <w:pPr>
        <w:spacing w:after="0" w:line="240" w:lineRule="auto"/>
        <w:rPr>
          <w:lang w:val="el-GR"/>
        </w:rPr>
      </w:pPr>
      <w:r w:rsidRPr="00C24074">
        <w:rPr>
          <w:lang w:val="el-GR"/>
        </w:rPr>
        <w:lastRenderedPageBreak/>
        <w:t xml:space="preserve">- </w:t>
      </w:r>
      <w:r>
        <w:rPr>
          <w:lang w:val="el-GR"/>
        </w:rPr>
        <w:t>Τ</w:t>
      </w:r>
      <w:r w:rsidRPr="00C24074">
        <w:rPr>
          <w:lang w:val="el-GR"/>
        </w:rPr>
        <w:t>ηλεφωνική υποστήριξη 24/7</w:t>
      </w:r>
      <w:r w:rsidRPr="00C24074">
        <w:rPr>
          <w:lang w:val="el-GR"/>
        </w:rPr>
        <w:br/>
        <w:t>- Ασφάλιση αστικής ευθύνης</w:t>
      </w:r>
    </w:p>
    <w:p w14:paraId="0040702C" w14:textId="77777777" w:rsidR="006243B3" w:rsidRDefault="006243B3" w:rsidP="000641D2">
      <w:pPr>
        <w:spacing w:after="0" w:line="240" w:lineRule="auto"/>
        <w:rPr>
          <w:lang w:val="el-GR"/>
        </w:rPr>
      </w:pPr>
      <w:r>
        <w:rPr>
          <w:lang w:val="el-GR"/>
        </w:rPr>
        <w:t xml:space="preserve">- </w:t>
      </w:r>
      <w:r w:rsidRPr="00B631AC">
        <w:rPr>
          <w:lang w:val="el-GR"/>
        </w:rPr>
        <w:t>Ειδικές Τιμές για τα αξιοθέατα και εκπτώσεις για τα Εμπορικά κέντρα αποκλειστικά για εσάς</w:t>
      </w:r>
    </w:p>
    <w:p w14:paraId="73CF68C9" w14:textId="77777777" w:rsidR="000641D2" w:rsidRDefault="000641D2" w:rsidP="000641D2">
      <w:pPr>
        <w:pStyle w:val="Heading1"/>
        <w:spacing w:line="240" w:lineRule="auto"/>
        <w:rPr>
          <w:lang w:val="el-GR"/>
        </w:rPr>
      </w:pPr>
    </w:p>
    <w:p w14:paraId="431C00DB" w14:textId="779D97A4" w:rsidR="006243B3" w:rsidRPr="00C24074" w:rsidRDefault="000641D2" w:rsidP="000641D2">
      <w:pPr>
        <w:pStyle w:val="Heading1"/>
        <w:spacing w:line="240" w:lineRule="auto"/>
        <w:rPr>
          <w:lang w:val="el-GR"/>
        </w:rPr>
      </w:pPr>
      <w:r w:rsidRPr="00F26BB3">
        <w:rPr>
          <w:rFonts w:ascii="Aptos" w:hAnsi="Aptos"/>
          <w:noProof/>
          <w:sz w:val="32"/>
          <w:szCs w:val="32"/>
        </w:rPr>
        <w:drawing>
          <wp:anchor distT="0" distB="0" distL="114300" distR="114300" simplePos="0" relativeHeight="251668480" behindDoc="0" locked="0" layoutInCell="1" allowOverlap="1" wp14:anchorId="2A864251" wp14:editId="4502C97B">
            <wp:simplePos x="0" y="0"/>
            <wp:positionH relativeFrom="column">
              <wp:posOffset>523875</wp:posOffset>
            </wp:positionH>
            <wp:positionV relativeFrom="paragraph">
              <wp:posOffset>-335915</wp:posOffset>
            </wp:positionV>
            <wp:extent cx="4107600" cy="579600"/>
            <wp:effectExtent l="0" t="0" r="0" b="5080"/>
            <wp:wrapThrough wrapText="bothSides">
              <wp:wrapPolygon edited="0">
                <wp:start x="0" y="0"/>
                <wp:lineTo x="0" y="21316"/>
                <wp:lineTo x="21506" y="21316"/>
                <wp:lineTo x="21506"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107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3B3" w:rsidRPr="00C24074">
        <w:rPr>
          <w:lang w:val="el-GR"/>
        </w:rPr>
        <w:t>Δεν Περιλαμβάνονται:</w:t>
      </w:r>
    </w:p>
    <w:p w14:paraId="4478ABA0" w14:textId="77777777" w:rsidR="00A0303A" w:rsidRPr="000641D2" w:rsidRDefault="006243B3" w:rsidP="000641D2">
      <w:pPr>
        <w:spacing w:after="0" w:line="360" w:lineRule="auto"/>
        <w:rPr>
          <w:sz w:val="24"/>
          <w:szCs w:val="24"/>
          <w:lang w:val="el-GR"/>
        </w:rPr>
      </w:pPr>
      <w:r w:rsidRPr="000641D2">
        <w:rPr>
          <w:sz w:val="24"/>
          <w:szCs w:val="24"/>
          <w:lang w:val="el-GR"/>
        </w:rPr>
        <w:t>- Δημοτικοί φόροι πληρωτέοι στο ξενοδοχείο (~5€/νύχτα)</w:t>
      </w:r>
    </w:p>
    <w:p w14:paraId="2459A63B" w14:textId="645D0000" w:rsidR="006243B3" w:rsidRPr="000641D2" w:rsidRDefault="00A0303A" w:rsidP="000641D2">
      <w:pPr>
        <w:spacing w:after="0" w:line="360" w:lineRule="auto"/>
        <w:rPr>
          <w:sz w:val="24"/>
          <w:szCs w:val="24"/>
          <w:lang w:val="el-GR"/>
        </w:rPr>
      </w:pPr>
      <w:r w:rsidRPr="000641D2">
        <w:rPr>
          <w:sz w:val="24"/>
          <w:szCs w:val="24"/>
          <w:lang w:val="el-GR"/>
        </w:rPr>
        <w:t>- Φόροι και επίναυλοι καυσίμων 190€ / άτομο</w:t>
      </w:r>
      <w:r w:rsidR="006243B3" w:rsidRPr="000641D2">
        <w:rPr>
          <w:sz w:val="24"/>
          <w:szCs w:val="24"/>
          <w:lang w:val="el-GR"/>
        </w:rPr>
        <w:br/>
        <w:t>- Εισιτήρια σε μουσεία και δραστηριότητες, ποτά, φιλοδωρήματα</w:t>
      </w:r>
      <w:r w:rsidR="006243B3" w:rsidRPr="000641D2">
        <w:rPr>
          <w:sz w:val="24"/>
          <w:szCs w:val="24"/>
          <w:lang w:val="el-GR"/>
        </w:rPr>
        <w:br/>
        <w:t xml:space="preserve">- </w:t>
      </w:r>
      <w:r w:rsidR="006243B3" w:rsidRPr="000641D2">
        <w:rPr>
          <w:sz w:val="24"/>
          <w:szCs w:val="24"/>
        </w:rPr>
        <w:t>Burj</w:t>
      </w:r>
      <w:r w:rsidR="006243B3" w:rsidRPr="000641D2">
        <w:rPr>
          <w:sz w:val="24"/>
          <w:szCs w:val="24"/>
          <w:lang w:val="el-GR"/>
        </w:rPr>
        <w:t xml:space="preserve"> </w:t>
      </w:r>
      <w:r w:rsidR="006243B3" w:rsidRPr="000641D2">
        <w:rPr>
          <w:sz w:val="24"/>
          <w:szCs w:val="24"/>
        </w:rPr>
        <w:t>Khalifa</w:t>
      </w:r>
      <w:r w:rsidR="006243B3" w:rsidRPr="000641D2">
        <w:rPr>
          <w:sz w:val="24"/>
          <w:szCs w:val="24"/>
          <w:lang w:val="el-GR"/>
        </w:rPr>
        <w:t xml:space="preserve"> 125ος όροφος και </w:t>
      </w:r>
      <w:r w:rsidR="006243B3" w:rsidRPr="000641D2">
        <w:rPr>
          <w:sz w:val="24"/>
          <w:szCs w:val="24"/>
        </w:rPr>
        <w:t>By</w:t>
      </w:r>
      <w:r w:rsidR="006243B3" w:rsidRPr="000641D2">
        <w:rPr>
          <w:sz w:val="24"/>
          <w:szCs w:val="24"/>
          <w:lang w:val="el-GR"/>
        </w:rPr>
        <w:t xml:space="preserve"> </w:t>
      </w:r>
      <w:r w:rsidR="006243B3" w:rsidRPr="000641D2">
        <w:rPr>
          <w:sz w:val="24"/>
          <w:szCs w:val="24"/>
        </w:rPr>
        <w:t>Night</w:t>
      </w:r>
      <w:r w:rsidR="006243B3" w:rsidRPr="000641D2">
        <w:rPr>
          <w:sz w:val="24"/>
          <w:szCs w:val="24"/>
          <w:lang w:val="el-GR"/>
        </w:rPr>
        <w:t xml:space="preserve"> </w:t>
      </w:r>
      <w:r w:rsidR="006243B3" w:rsidRPr="000641D2">
        <w:rPr>
          <w:sz w:val="24"/>
          <w:szCs w:val="24"/>
        </w:rPr>
        <w:t>Dubai</w:t>
      </w:r>
      <w:r w:rsidR="006243B3" w:rsidRPr="000641D2">
        <w:rPr>
          <w:sz w:val="24"/>
          <w:szCs w:val="24"/>
          <w:lang w:val="el-GR"/>
        </w:rPr>
        <w:t xml:space="preserve"> και Κρουαζιέρα με Δείπνο (ενήλικες: 180€, παιδιά 6-12ετών: 120€)</w:t>
      </w:r>
      <w:r w:rsidR="006243B3" w:rsidRPr="000641D2">
        <w:rPr>
          <w:sz w:val="24"/>
          <w:szCs w:val="24"/>
          <w:lang w:val="el-GR"/>
        </w:rPr>
        <w:br/>
        <w:t xml:space="preserve">- Μεταφορές και εισιτήριο για </w:t>
      </w:r>
      <w:r w:rsidR="006243B3" w:rsidRPr="000641D2">
        <w:rPr>
          <w:sz w:val="24"/>
          <w:szCs w:val="24"/>
        </w:rPr>
        <w:t>Atlantis</w:t>
      </w:r>
      <w:r w:rsidR="006243B3" w:rsidRPr="000641D2">
        <w:rPr>
          <w:sz w:val="24"/>
          <w:szCs w:val="24"/>
          <w:lang w:val="el-GR"/>
        </w:rPr>
        <w:t xml:space="preserve"> </w:t>
      </w:r>
      <w:r w:rsidR="006243B3" w:rsidRPr="000641D2">
        <w:rPr>
          <w:sz w:val="24"/>
          <w:szCs w:val="24"/>
        </w:rPr>
        <w:t>Water</w:t>
      </w:r>
      <w:r w:rsidR="006243B3" w:rsidRPr="000641D2">
        <w:rPr>
          <w:sz w:val="24"/>
          <w:szCs w:val="24"/>
          <w:lang w:val="el-GR"/>
        </w:rPr>
        <w:t xml:space="preserve"> </w:t>
      </w:r>
      <w:r w:rsidR="006243B3" w:rsidRPr="000641D2">
        <w:rPr>
          <w:sz w:val="24"/>
          <w:szCs w:val="24"/>
        </w:rPr>
        <w:t>Park</w:t>
      </w:r>
      <w:r w:rsidR="006243B3" w:rsidRPr="000641D2">
        <w:rPr>
          <w:sz w:val="24"/>
          <w:szCs w:val="24"/>
          <w:lang w:val="el-GR"/>
        </w:rPr>
        <w:t xml:space="preserve"> + </w:t>
      </w:r>
      <w:r w:rsidR="006243B3" w:rsidRPr="000641D2">
        <w:rPr>
          <w:sz w:val="24"/>
          <w:szCs w:val="24"/>
        </w:rPr>
        <w:t>Lost</w:t>
      </w:r>
      <w:r w:rsidR="006243B3" w:rsidRPr="000641D2">
        <w:rPr>
          <w:sz w:val="24"/>
          <w:szCs w:val="24"/>
          <w:lang w:val="el-GR"/>
        </w:rPr>
        <w:t xml:space="preserve"> </w:t>
      </w:r>
      <w:r w:rsidR="006243B3" w:rsidRPr="000641D2">
        <w:rPr>
          <w:sz w:val="24"/>
          <w:szCs w:val="24"/>
        </w:rPr>
        <w:t>Chambers</w:t>
      </w:r>
      <w:r w:rsidR="006243B3" w:rsidRPr="000641D2">
        <w:rPr>
          <w:sz w:val="24"/>
          <w:szCs w:val="24"/>
          <w:lang w:val="el-GR"/>
        </w:rPr>
        <w:t xml:space="preserve"> (ενήλικες: 150€, παιδιά 3-7ετών: 130€)</w:t>
      </w:r>
    </w:p>
    <w:p w14:paraId="1E4AF10A" w14:textId="77777777" w:rsidR="006243B3" w:rsidRPr="000641D2" w:rsidRDefault="006243B3" w:rsidP="000641D2">
      <w:pPr>
        <w:spacing w:after="0" w:line="360" w:lineRule="auto"/>
        <w:rPr>
          <w:sz w:val="24"/>
          <w:szCs w:val="24"/>
          <w:lang w:val="el-GR"/>
        </w:rPr>
      </w:pPr>
      <w:r w:rsidRPr="000641D2">
        <w:rPr>
          <w:sz w:val="24"/>
          <w:szCs w:val="24"/>
          <w:lang w:val="el-GR"/>
        </w:rPr>
        <w:t>-</w:t>
      </w:r>
      <w:r w:rsidRPr="000641D2">
        <w:rPr>
          <w:sz w:val="24"/>
          <w:szCs w:val="24"/>
        </w:rPr>
        <w:t>Atlantis</w:t>
      </w:r>
      <w:r w:rsidRPr="000641D2">
        <w:rPr>
          <w:sz w:val="24"/>
          <w:szCs w:val="24"/>
          <w:lang w:val="el-GR"/>
        </w:rPr>
        <w:t xml:space="preserve"> </w:t>
      </w:r>
      <w:r w:rsidRPr="000641D2">
        <w:rPr>
          <w:sz w:val="24"/>
          <w:szCs w:val="24"/>
        </w:rPr>
        <w:t>Water</w:t>
      </w:r>
      <w:r w:rsidRPr="000641D2">
        <w:rPr>
          <w:sz w:val="24"/>
          <w:szCs w:val="24"/>
          <w:lang w:val="el-GR"/>
        </w:rPr>
        <w:t xml:space="preserve"> </w:t>
      </w:r>
      <w:r w:rsidRPr="000641D2">
        <w:rPr>
          <w:sz w:val="24"/>
          <w:szCs w:val="24"/>
        </w:rPr>
        <w:t>Park</w:t>
      </w:r>
      <w:r w:rsidRPr="000641D2">
        <w:rPr>
          <w:sz w:val="24"/>
          <w:szCs w:val="24"/>
          <w:lang w:val="el-GR"/>
        </w:rPr>
        <w:t xml:space="preserve"> και </w:t>
      </w:r>
      <w:r w:rsidRPr="000641D2">
        <w:rPr>
          <w:sz w:val="24"/>
          <w:szCs w:val="24"/>
        </w:rPr>
        <w:t>Lost</w:t>
      </w:r>
      <w:r w:rsidRPr="000641D2">
        <w:rPr>
          <w:sz w:val="24"/>
          <w:szCs w:val="24"/>
          <w:lang w:val="el-GR"/>
        </w:rPr>
        <w:t xml:space="preserve"> </w:t>
      </w:r>
      <w:r w:rsidRPr="000641D2">
        <w:rPr>
          <w:sz w:val="24"/>
          <w:szCs w:val="24"/>
        </w:rPr>
        <w:t>Chambers</w:t>
      </w:r>
      <w:r w:rsidRPr="000641D2">
        <w:rPr>
          <w:sz w:val="24"/>
          <w:szCs w:val="24"/>
          <w:lang w:val="el-GR"/>
        </w:rPr>
        <w:t xml:space="preserve"> μόνο εισιτήρια(ενήλικες: 120€, παιδιά 3-7ετών: 100€)</w:t>
      </w:r>
      <w:r w:rsidRPr="000641D2">
        <w:rPr>
          <w:sz w:val="24"/>
          <w:szCs w:val="24"/>
          <w:lang w:val="el-GR"/>
        </w:rPr>
        <w:br/>
        <w:t xml:space="preserve">- Προαιρετικές δραστηριότητες: </w:t>
      </w:r>
      <w:r w:rsidRPr="000641D2">
        <w:rPr>
          <w:sz w:val="24"/>
          <w:szCs w:val="24"/>
        </w:rPr>
        <w:t>Aquarium</w:t>
      </w:r>
      <w:r w:rsidRPr="000641D2">
        <w:rPr>
          <w:sz w:val="24"/>
          <w:szCs w:val="24"/>
          <w:lang w:val="el-GR"/>
        </w:rPr>
        <w:t xml:space="preserve"> (50€), </w:t>
      </w:r>
      <w:r w:rsidRPr="000641D2">
        <w:rPr>
          <w:sz w:val="24"/>
          <w:szCs w:val="24"/>
        </w:rPr>
        <w:t>Burj</w:t>
      </w:r>
      <w:r w:rsidRPr="000641D2">
        <w:rPr>
          <w:sz w:val="24"/>
          <w:szCs w:val="24"/>
          <w:lang w:val="el-GR"/>
        </w:rPr>
        <w:t xml:space="preserve"> </w:t>
      </w:r>
      <w:r w:rsidRPr="000641D2">
        <w:rPr>
          <w:sz w:val="24"/>
          <w:szCs w:val="24"/>
        </w:rPr>
        <w:t>Khalifa</w:t>
      </w:r>
      <w:r w:rsidRPr="000641D2">
        <w:rPr>
          <w:sz w:val="24"/>
          <w:szCs w:val="24"/>
          <w:lang w:val="el-GR"/>
        </w:rPr>
        <w:t xml:space="preserve"> (60€)μόνο εισιτήρια, </w:t>
      </w:r>
      <w:r w:rsidRPr="000641D2">
        <w:rPr>
          <w:sz w:val="24"/>
          <w:szCs w:val="24"/>
        </w:rPr>
        <w:t>Burj</w:t>
      </w:r>
      <w:r w:rsidRPr="000641D2">
        <w:rPr>
          <w:sz w:val="24"/>
          <w:szCs w:val="24"/>
          <w:lang w:val="el-GR"/>
        </w:rPr>
        <w:t xml:space="preserve"> </w:t>
      </w:r>
      <w:r w:rsidRPr="000641D2">
        <w:rPr>
          <w:sz w:val="24"/>
          <w:szCs w:val="24"/>
        </w:rPr>
        <w:t>Al</w:t>
      </w:r>
      <w:r w:rsidRPr="000641D2">
        <w:rPr>
          <w:sz w:val="24"/>
          <w:szCs w:val="24"/>
          <w:lang w:val="el-GR"/>
        </w:rPr>
        <w:t xml:space="preserve"> </w:t>
      </w:r>
      <w:r w:rsidRPr="000641D2">
        <w:rPr>
          <w:sz w:val="24"/>
          <w:szCs w:val="24"/>
        </w:rPr>
        <w:t>Arab</w:t>
      </w:r>
      <w:r w:rsidRPr="000641D2">
        <w:rPr>
          <w:sz w:val="24"/>
          <w:szCs w:val="24"/>
          <w:lang w:val="el-GR"/>
        </w:rPr>
        <w:t xml:space="preserve"> εμπειρία με ξενάγηση από </w:t>
      </w:r>
      <w:r w:rsidRPr="000641D2">
        <w:rPr>
          <w:sz w:val="24"/>
          <w:szCs w:val="24"/>
        </w:rPr>
        <w:t>butler</w:t>
      </w:r>
      <w:r w:rsidRPr="000641D2">
        <w:rPr>
          <w:sz w:val="24"/>
          <w:szCs w:val="24"/>
          <w:lang w:val="el-GR"/>
        </w:rPr>
        <w:t xml:space="preserve"> με </w:t>
      </w:r>
      <w:r w:rsidRPr="000641D2">
        <w:rPr>
          <w:sz w:val="24"/>
          <w:szCs w:val="24"/>
        </w:rPr>
        <w:t>Gold</w:t>
      </w:r>
      <w:r w:rsidRPr="000641D2">
        <w:rPr>
          <w:sz w:val="24"/>
          <w:szCs w:val="24"/>
          <w:lang w:val="el-GR"/>
        </w:rPr>
        <w:t xml:space="preserve"> </w:t>
      </w:r>
      <w:proofErr w:type="spellStart"/>
      <w:r w:rsidRPr="000641D2">
        <w:rPr>
          <w:sz w:val="24"/>
          <w:szCs w:val="24"/>
        </w:rPr>
        <w:t>Cappucino</w:t>
      </w:r>
      <w:proofErr w:type="spellEnd"/>
      <w:r w:rsidRPr="000641D2">
        <w:rPr>
          <w:sz w:val="24"/>
          <w:szCs w:val="24"/>
          <w:lang w:val="el-GR"/>
        </w:rPr>
        <w:t xml:space="preserve">(100€), </w:t>
      </w:r>
      <w:r w:rsidRPr="000641D2">
        <w:rPr>
          <w:sz w:val="24"/>
          <w:szCs w:val="24"/>
        </w:rPr>
        <w:t>Limousine</w:t>
      </w:r>
      <w:r w:rsidRPr="000641D2">
        <w:rPr>
          <w:sz w:val="24"/>
          <w:szCs w:val="24"/>
          <w:lang w:val="el-GR"/>
        </w:rPr>
        <w:t xml:space="preserve"> </w:t>
      </w:r>
      <w:r w:rsidRPr="000641D2">
        <w:rPr>
          <w:sz w:val="24"/>
          <w:szCs w:val="24"/>
        </w:rPr>
        <w:t>Tour</w:t>
      </w:r>
      <w:r w:rsidRPr="000641D2">
        <w:rPr>
          <w:sz w:val="24"/>
          <w:szCs w:val="24"/>
          <w:lang w:val="el-GR"/>
        </w:rPr>
        <w:t xml:space="preserve"> για μία ώρα (35€/άτομο, μίν. 5 άτομα)</w:t>
      </w:r>
    </w:p>
    <w:p w14:paraId="3C0DCAAD" w14:textId="77777777" w:rsidR="006243B3" w:rsidRPr="000641D2" w:rsidRDefault="006243B3" w:rsidP="000641D2">
      <w:pPr>
        <w:spacing w:line="360" w:lineRule="auto"/>
        <w:rPr>
          <w:sz w:val="24"/>
          <w:szCs w:val="24"/>
          <w:lang w:val="el-GR"/>
        </w:rPr>
      </w:pPr>
      <w:r w:rsidRPr="000641D2">
        <w:rPr>
          <w:sz w:val="24"/>
          <w:szCs w:val="24"/>
          <w:lang w:val="el-GR"/>
        </w:rPr>
        <w:t>- Μουσείο του μελλοντος (μονο με earlybooking και κατοπιν διαθεσιμοτητας) € 60</w:t>
      </w:r>
    </w:p>
    <w:p w14:paraId="7825119B" w14:textId="77777777" w:rsidR="006243B3" w:rsidRPr="00C24074" w:rsidRDefault="006243B3" w:rsidP="000641D2">
      <w:pPr>
        <w:pStyle w:val="Heading1"/>
        <w:spacing w:line="240" w:lineRule="auto"/>
        <w:rPr>
          <w:lang w:val="el-GR"/>
        </w:rPr>
      </w:pPr>
      <w:r w:rsidRPr="00C24074">
        <w:rPr>
          <w:lang w:val="el-GR"/>
        </w:rPr>
        <w:t>Σημειώσεις:</w:t>
      </w:r>
    </w:p>
    <w:p w14:paraId="3EFF5F1F" w14:textId="77777777" w:rsidR="000E2F4A" w:rsidRPr="000E2F4A" w:rsidRDefault="006243B3" w:rsidP="000E2F4A">
      <w:pPr>
        <w:spacing w:after="0" w:line="360" w:lineRule="auto"/>
        <w:rPr>
          <w:sz w:val="24"/>
          <w:szCs w:val="24"/>
          <w:lang w:val="el-GR"/>
        </w:rPr>
      </w:pPr>
      <w:r w:rsidRPr="000641D2">
        <w:rPr>
          <w:sz w:val="24"/>
          <w:szCs w:val="24"/>
          <w:lang w:val="el-GR"/>
        </w:rPr>
        <w:t>- Απαραίτητο διαβατήριο με ισχύ τουλάχιστον 6 μηνών</w:t>
      </w:r>
      <w:r w:rsidRPr="000641D2">
        <w:rPr>
          <w:sz w:val="24"/>
          <w:szCs w:val="24"/>
          <w:lang w:val="el-GR"/>
        </w:rPr>
        <w:br/>
        <w:t>- Η σειρά του προγράμματος μπορεί να τροποποιηθεί χωρίς παραλείψεις</w:t>
      </w:r>
      <w:r w:rsidRPr="000641D2">
        <w:rPr>
          <w:sz w:val="24"/>
          <w:szCs w:val="24"/>
          <w:lang w:val="el-GR"/>
        </w:rPr>
        <w:br/>
        <w:t xml:space="preserve">- </w:t>
      </w:r>
      <w:r w:rsidR="000E2F4A" w:rsidRPr="000E2F4A">
        <w:rPr>
          <w:sz w:val="24"/>
          <w:szCs w:val="24"/>
          <w:lang w:val="el-GR"/>
        </w:rPr>
        <w:t>- Τα τρίκλινα δωμάτια, είναι στην ουσία δίκλινα δωμάτια με την προσθήκη κάποιου έξτρα μικρότερου κρεβατιού και συνεπώς λιγότερα άνετα. Γι' αυτό συνιστούμε να αποφεύγονται για ενήλικες.</w:t>
      </w:r>
    </w:p>
    <w:p w14:paraId="65F10FBC" w14:textId="77777777" w:rsidR="000E2F4A" w:rsidRPr="000E2F4A" w:rsidRDefault="000E2F4A" w:rsidP="000E2F4A">
      <w:pPr>
        <w:spacing w:after="0" w:line="360" w:lineRule="auto"/>
        <w:rPr>
          <w:sz w:val="24"/>
          <w:szCs w:val="24"/>
          <w:lang w:val="el-GR"/>
        </w:rPr>
      </w:pPr>
      <w:r w:rsidRPr="000E2F4A">
        <w:rPr>
          <w:sz w:val="24"/>
          <w:szCs w:val="24"/>
          <w:lang w:val="el-GR"/>
        </w:rPr>
        <w:t>- Ημιδιατροφή περιλαμβάνει 3 γεύματα (2 στο ξενοδοχείο + 1 στη βεδουίνικη βραδιά)</w:t>
      </w:r>
    </w:p>
    <w:p w14:paraId="6BF59994" w14:textId="77777777" w:rsidR="000E2F4A" w:rsidRPr="000E2F4A" w:rsidRDefault="000E2F4A" w:rsidP="000E2F4A">
      <w:pPr>
        <w:spacing w:after="0" w:line="360" w:lineRule="auto"/>
        <w:rPr>
          <w:sz w:val="24"/>
          <w:szCs w:val="24"/>
          <w:lang w:val="el-GR"/>
        </w:rPr>
      </w:pPr>
      <w:r w:rsidRPr="000E2F4A">
        <w:rPr>
          <w:sz w:val="24"/>
          <w:szCs w:val="24"/>
          <w:lang w:val="el-GR"/>
        </w:rPr>
        <w:t>- Οι προαιρετικές δραστηριότητες πληρώνονται πριν την αναχώρηση</w:t>
      </w:r>
    </w:p>
    <w:p w14:paraId="4811AD63" w14:textId="77777777" w:rsidR="000E2F4A" w:rsidRDefault="000E2F4A" w:rsidP="000E2F4A">
      <w:pPr>
        <w:spacing w:after="0" w:line="360" w:lineRule="auto"/>
        <w:rPr>
          <w:sz w:val="24"/>
          <w:szCs w:val="24"/>
          <w:lang w:val="el-GR"/>
        </w:rPr>
      </w:pPr>
      <w:r w:rsidRPr="000E2F4A">
        <w:rPr>
          <w:sz w:val="24"/>
          <w:szCs w:val="24"/>
          <w:lang w:val="el-GR"/>
        </w:rPr>
        <w:lastRenderedPageBreak/>
        <w:t>- Για οικογένειες με δυο παιδιά ή περισσότερα προτείνουμε δυο δωμάτια με εσωτερική πόρτα</w:t>
      </w:r>
    </w:p>
    <w:p w14:paraId="516D1A8C" w14:textId="33E12DD0" w:rsidR="00A40E9E" w:rsidRPr="000E2F4A" w:rsidRDefault="00A40E9E" w:rsidP="000E2F4A">
      <w:pPr>
        <w:spacing w:after="0" w:line="360" w:lineRule="auto"/>
        <w:rPr>
          <w:sz w:val="24"/>
          <w:szCs w:val="24"/>
          <w:lang w:val="el-GR"/>
        </w:rPr>
      </w:pPr>
      <w:r w:rsidRPr="00A40E9E">
        <w:rPr>
          <w:sz w:val="24"/>
          <w:szCs w:val="24"/>
          <w:lang w:val="el-GR"/>
        </w:rPr>
        <w:t>- Αναχωρήσεις κάθε Τετάρτη, Πέμπτη, Σάββατο, Κυριακή</w:t>
      </w:r>
    </w:p>
    <w:p w14:paraId="29ABF9F1" w14:textId="77777777" w:rsidR="000E2F4A" w:rsidRDefault="000E2F4A" w:rsidP="000E2F4A">
      <w:pPr>
        <w:spacing w:after="0" w:line="360" w:lineRule="auto"/>
        <w:rPr>
          <w:sz w:val="24"/>
          <w:szCs w:val="24"/>
          <w:lang w:val="el-GR"/>
        </w:rPr>
      </w:pPr>
      <w:r w:rsidRPr="000E2F4A">
        <w:rPr>
          <w:sz w:val="24"/>
          <w:szCs w:val="24"/>
          <w:lang w:val="el-GR"/>
        </w:rPr>
        <w:t>- Δεν επιτρέπεται η συμμετοχή στο σαφάρι σε εγκύους</w:t>
      </w:r>
    </w:p>
    <w:p w14:paraId="20959A27" w14:textId="488B78F4" w:rsidR="000641D2" w:rsidRPr="000641D2" w:rsidRDefault="00A0303A" w:rsidP="000E2F4A">
      <w:pPr>
        <w:spacing w:after="0" w:line="360" w:lineRule="auto"/>
        <w:rPr>
          <w:sz w:val="24"/>
          <w:szCs w:val="24"/>
          <w:lang w:val="el-GR"/>
        </w:rPr>
      </w:pPr>
      <w:r w:rsidRPr="000641D2">
        <w:rPr>
          <w:sz w:val="24"/>
          <w:szCs w:val="24"/>
          <w:lang w:val="el-GR"/>
        </w:rPr>
        <w:t xml:space="preserve">- Προσφέρονται και πτήσεις με </w:t>
      </w:r>
      <w:r w:rsidRPr="000641D2">
        <w:rPr>
          <w:sz w:val="24"/>
          <w:szCs w:val="24"/>
        </w:rPr>
        <w:t>Aegean</w:t>
      </w:r>
      <w:r w:rsidRPr="000641D2">
        <w:rPr>
          <w:sz w:val="24"/>
          <w:szCs w:val="24"/>
          <w:lang w:val="el-GR"/>
        </w:rPr>
        <w:t xml:space="preserve"> ή </w:t>
      </w:r>
      <w:r w:rsidRPr="000641D2">
        <w:rPr>
          <w:sz w:val="24"/>
          <w:szCs w:val="24"/>
        </w:rPr>
        <w:t>Emirates</w:t>
      </w:r>
      <w:r w:rsidRPr="000641D2">
        <w:rPr>
          <w:sz w:val="24"/>
          <w:szCs w:val="24"/>
          <w:lang w:val="el-GR"/>
        </w:rPr>
        <w:t xml:space="preserve"> με επιβάρυνση από 200€</w:t>
      </w:r>
    </w:p>
    <w:p w14:paraId="4E7B0296" w14:textId="26477AE0" w:rsidR="00A0303A" w:rsidRPr="00E921B1" w:rsidRDefault="000641D2" w:rsidP="000641D2">
      <w:pPr>
        <w:spacing w:after="0" w:line="240" w:lineRule="auto"/>
        <w:rPr>
          <w:lang w:val="el-GR"/>
        </w:rPr>
      </w:pPr>
      <w:r w:rsidRPr="00F26BB3">
        <w:rPr>
          <w:rFonts w:ascii="Aptos" w:hAnsi="Aptos"/>
          <w:noProof/>
          <w:sz w:val="32"/>
          <w:szCs w:val="32"/>
        </w:rPr>
        <w:drawing>
          <wp:anchor distT="0" distB="0" distL="114300" distR="114300" simplePos="0" relativeHeight="251670528" behindDoc="0" locked="0" layoutInCell="1" allowOverlap="1" wp14:anchorId="1F419967" wp14:editId="222EC739">
            <wp:simplePos x="0" y="0"/>
            <wp:positionH relativeFrom="column">
              <wp:posOffset>414528</wp:posOffset>
            </wp:positionH>
            <wp:positionV relativeFrom="paragraph">
              <wp:posOffset>158750</wp:posOffset>
            </wp:positionV>
            <wp:extent cx="4107600" cy="579600"/>
            <wp:effectExtent l="0" t="0" r="0" b="5080"/>
            <wp:wrapThrough wrapText="bothSides">
              <wp:wrapPolygon edited="0">
                <wp:start x="0" y="0"/>
                <wp:lineTo x="0" y="21316"/>
                <wp:lineTo x="21506" y="21316"/>
                <wp:lineTo x="21506"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107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30C83" w14:textId="77777777" w:rsidR="006243B3" w:rsidRPr="000D29C1" w:rsidRDefault="006243B3" w:rsidP="000641D2">
      <w:pPr>
        <w:pStyle w:val="Heading1"/>
        <w:spacing w:line="240" w:lineRule="auto"/>
        <w:rPr>
          <w:lang w:val="el-GR"/>
        </w:rPr>
      </w:pPr>
      <w:r w:rsidRPr="000D29C1">
        <w:rPr>
          <w:lang w:val="el-GR"/>
        </w:rPr>
        <w:t>Πληροφορίες Πτήσεων:</w:t>
      </w:r>
    </w:p>
    <w:p w14:paraId="24D4012A" w14:textId="77777777" w:rsidR="006243B3" w:rsidRPr="006243B3" w:rsidRDefault="006243B3" w:rsidP="000641D2">
      <w:pPr>
        <w:spacing w:after="0" w:line="240" w:lineRule="auto"/>
        <w:rPr>
          <w:lang w:val="el-GR"/>
        </w:rPr>
      </w:pPr>
    </w:p>
    <w:p w14:paraId="743D8098" w14:textId="77777777" w:rsidR="006243B3" w:rsidRPr="006243B3" w:rsidRDefault="006243B3" w:rsidP="000641D2">
      <w:pPr>
        <w:spacing w:after="0" w:line="240" w:lineRule="auto"/>
        <w:rPr>
          <w:lang w:val="el-GR"/>
        </w:rPr>
      </w:pPr>
      <w:r w:rsidRPr="006243B3">
        <w:rPr>
          <w:lang w:val="el-GR"/>
        </w:rPr>
        <w:t>Η πτήσ</w:t>
      </w:r>
      <w:r>
        <w:rPr>
          <w:lang w:val="el-GR"/>
        </w:rPr>
        <w:t>εις</w:t>
      </w:r>
      <w:r w:rsidRPr="006243B3">
        <w:rPr>
          <w:lang w:val="el-GR"/>
        </w:rPr>
        <w:t xml:space="preserve"> πραγματοποι</w:t>
      </w:r>
      <w:r>
        <w:rPr>
          <w:lang w:val="el-GR"/>
        </w:rPr>
        <w:t>ούνται</w:t>
      </w:r>
      <w:r w:rsidRPr="006243B3">
        <w:rPr>
          <w:lang w:val="el-GR"/>
        </w:rPr>
        <w:t xml:space="preserve"> με την </w:t>
      </w:r>
      <w:r>
        <w:t>Air</w:t>
      </w:r>
      <w:r w:rsidRPr="006243B3">
        <w:rPr>
          <w:lang w:val="el-GR"/>
        </w:rPr>
        <w:t xml:space="preserve"> </w:t>
      </w:r>
      <w:r>
        <w:t>Arabia</w:t>
      </w:r>
      <w:r w:rsidRPr="006243B3">
        <w:rPr>
          <w:lang w:val="el-GR"/>
        </w:rPr>
        <w:t>, σύμφωνα με το παρακάτω πρόγραμμα (ενδεικτικά):</w:t>
      </w:r>
    </w:p>
    <w:p w14:paraId="767B4D56" w14:textId="77777777" w:rsidR="006243B3" w:rsidRPr="006243B3" w:rsidRDefault="006243B3" w:rsidP="000641D2">
      <w:pPr>
        <w:spacing w:after="0" w:line="240" w:lineRule="auto"/>
        <w:rPr>
          <w:lang w:val="el-GR"/>
        </w:rPr>
      </w:pPr>
    </w:p>
    <w:p w14:paraId="7352E1D6" w14:textId="77777777" w:rsidR="006243B3" w:rsidRPr="006243B3" w:rsidRDefault="006243B3" w:rsidP="000641D2">
      <w:pPr>
        <w:spacing w:after="0" w:line="240" w:lineRule="auto"/>
        <w:rPr>
          <w:lang w:val="el-GR"/>
        </w:rPr>
      </w:pPr>
      <w:r w:rsidRPr="006243B3">
        <w:rPr>
          <w:b/>
          <w:bCs/>
          <w:lang w:val="el-GR"/>
        </w:rPr>
        <w:t>ΑΝΑΧΩΡΗΣΗ</w:t>
      </w:r>
      <w:r w:rsidRPr="006243B3">
        <w:rPr>
          <w:lang w:val="el-GR"/>
        </w:rPr>
        <w:t>: Αθήνα – Ντουμπάι | 14:00 – 19:40</w:t>
      </w:r>
    </w:p>
    <w:p w14:paraId="4DAEC9D9" w14:textId="77777777" w:rsidR="006243B3" w:rsidRPr="006243B3" w:rsidRDefault="006243B3" w:rsidP="000641D2">
      <w:pPr>
        <w:spacing w:after="0" w:line="240" w:lineRule="auto"/>
        <w:rPr>
          <w:lang w:val="el-GR"/>
        </w:rPr>
      </w:pPr>
      <w:r w:rsidRPr="006243B3">
        <w:rPr>
          <w:b/>
          <w:bCs/>
          <w:lang w:val="el-GR"/>
        </w:rPr>
        <w:t>ΕΠΙΣΤΡΟΦΗ</w:t>
      </w:r>
      <w:r w:rsidRPr="006243B3">
        <w:rPr>
          <w:lang w:val="el-GR"/>
        </w:rPr>
        <w:t>: Ντουμπάι – Αθήνα | 18:55 – 22:50</w:t>
      </w:r>
    </w:p>
    <w:p w14:paraId="45827474" w14:textId="77777777" w:rsidR="006243B3" w:rsidRPr="006243B3" w:rsidRDefault="006243B3" w:rsidP="000641D2">
      <w:pPr>
        <w:spacing w:after="0" w:line="240" w:lineRule="auto"/>
        <w:rPr>
          <w:lang w:val="el-GR"/>
        </w:rPr>
      </w:pPr>
    </w:p>
    <w:p w14:paraId="38BA7230" w14:textId="77777777" w:rsidR="006243B3" w:rsidRPr="000D29C1" w:rsidRDefault="006243B3" w:rsidP="000641D2">
      <w:pPr>
        <w:spacing w:after="0" w:line="240" w:lineRule="auto"/>
      </w:pPr>
      <w:r w:rsidRPr="006243B3">
        <w:rPr>
          <w:lang w:val="el-GR"/>
        </w:rPr>
        <w:t xml:space="preserve">*Οι ώρες των πτήσεων ενδέχεται να αλλάξουν από την αεροπορική εταιρεία. </w:t>
      </w:r>
      <w:r w:rsidRPr="000D29C1">
        <w:t>Θα επιβεβα</w:t>
      </w:r>
      <w:proofErr w:type="spellStart"/>
      <w:r w:rsidRPr="000D29C1">
        <w:t>ιωθούν</w:t>
      </w:r>
      <w:proofErr w:type="spellEnd"/>
      <w:r w:rsidRPr="000D29C1">
        <w:t xml:space="preserve"> </w:t>
      </w:r>
      <w:proofErr w:type="spellStart"/>
      <w:r w:rsidRPr="000D29C1">
        <w:t>με</w:t>
      </w:r>
      <w:proofErr w:type="spellEnd"/>
      <w:r w:rsidRPr="000D29C1">
        <w:t xml:space="preserve"> </w:t>
      </w:r>
      <w:proofErr w:type="spellStart"/>
      <w:r w:rsidRPr="000D29C1">
        <w:t>την</w:t>
      </w:r>
      <w:proofErr w:type="spellEnd"/>
      <w:r w:rsidRPr="000D29C1">
        <w:t xml:space="preserve"> </w:t>
      </w:r>
      <w:proofErr w:type="gramStart"/>
      <w:r w:rsidRPr="000D29C1">
        <w:t>κράτηση.*</w:t>
      </w:r>
      <w:proofErr w:type="gramEnd"/>
    </w:p>
    <w:p w14:paraId="63BB726D" w14:textId="77777777" w:rsidR="006243B3" w:rsidRDefault="006243B3" w:rsidP="000641D2">
      <w:pPr>
        <w:spacing w:after="0" w:line="240" w:lineRule="auto"/>
        <w:rPr>
          <w:lang w:val="el-GR"/>
        </w:rPr>
      </w:pPr>
    </w:p>
    <w:tbl>
      <w:tblPr>
        <w:tblpPr w:leftFromText="180" w:rightFromText="180" w:vertAnchor="text" w:horzAnchor="page" w:tblpX="2342" w:tblpY="322"/>
        <w:tblOverlap w:val="never"/>
        <w:tblW w:w="7105" w:type="dxa"/>
        <w:tblLayout w:type="fixed"/>
        <w:tblCellMar>
          <w:left w:w="0" w:type="dxa"/>
          <w:right w:w="0" w:type="dxa"/>
        </w:tblCellMar>
        <w:tblLook w:val="0000" w:firstRow="0" w:lastRow="0" w:firstColumn="0" w:lastColumn="0" w:noHBand="0" w:noVBand="0"/>
      </w:tblPr>
      <w:tblGrid>
        <w:gridCol w:w="2922"/>
        <w:gridCol w:w="1878"/>
        <w:gridCol w:w="2305"/>
      </w:tblGrid>
      <w:tr w:rsidR="006243B3" w14:paraId="7539A64F" w14:textId="77777777" w:rsidTr="000641D2">
        <w:trPr>
          <w:trHeight w:val="758"/>
        </w:trPr>
        <w:tc>
          <w:tcPr>
            <w:tcW w:w="2922" w:type="dxa"/>
            <w:tcBorders>
              <w:top w:val="single" w:sz="0" w:space="0" w:color="000000"/>
              <w:left w:val="single" w:sz="0" w:space="0" w:color="000000"/>
              <w:bottom w:val="single" w:sz="0" w:space="0" w:color="000000"/>
            </w:tcBorders>
            <w:shd w:val="clear" w:color="auto" w:fill="000000" w:themeFill="text1"/>
            <w:vAlign w:val="center"/>
          </w:tcPr>
          <w:p w14:paraId="2921BB62" w14:textId="77777777" w:rsidR="006243B3" w:rsidRPr="000641D2" w:rsidRDefault="006243B3" w:rsidP="00EB1461">
            <w:pPr>
              <w:jc w:val="center"/>
              <w:rPr>
                <w:rFonts w:ascii="Calibri" w:hAnsi="Calibri" w:cs="Calibri"/>
                <w:b/>
                <w:bCs/>
                <w:sz w:val="24"/>
                <w:szCs w:val="24"/>
              </w:rPr>
            </w:pPr>
            <w:r w:rsidRPr="000641D2">
              <w:rPr>
                <w:rFonts w:ascii="Calibri" w:hAnsi="Calibri" w:cs="Calibri"/>
                <w:b/>
                <w:bCs/>
                <w:sz w:val="24"/>
                <w:szCs w:val="24"/>
              </w:rPr>
              <w:t>TIMH KAT΄ ATOMO</w:t>
            </w:r>
          </w:p>
        </w:tc>
        <w:tc>
          <w:tcPr>
            <w:tcW w:w="1878" w:type="dxa"/>
            <w:tcBorders>
              <w:top w:val="single" w:sz="0" w:space="0" w:color="000000"/>
              <w:left w:val="single" w:sz="0" w:space="0" w:color="000000"/>
              <w:bottom w:val="single" w:sz="0" w:space="0" w:color="000000"/>
            </w:tcBorders>
            <w:shd w:val="clear" w:color="auto" w:fill="000000" w:themeFill="text1"/>
            <w:vAlign w:val="center"/>
          </w:tcPr>
          <w:p w14:paraId="3CA71648" w14:textId="07A93A6A" w:rsidR="006243B3" w:rsidRPr="000641D2" w:rsidRDefault="006243B3" w:rsidP="000641D2">
            <w:pPr>
              <w:jc w:val="center"/>
              <w:rPr>
                <w:rFonts w:ascii="Calibri" w:hAnsi="Calibri" w:cs="Calibri"/>
                <w:b/>
                <w:bCs/>
                <w:sz w:val="24"/>
                <w:szCs w:val="24"/>
              </w:rPr>
            </w:pPr>
            <w:r w:rsidRPr="000641D2">
              <w:rPr>
                <w:rFonts w:ascii="Calibri" w:hAnsi="Calibri" w:cs="Calibri"/>
                <w:b/>
                <w:bCs/>
                <w:sz w:val="24"/>
                <w:szCs w:val="24"/>
              </w:rPr>
              <w:t xml:space="preserve"> Al KHOORY 4*</w:t>
            </w:r>
          </w:p>
        </w:tc>
        <w:tc>
          <w:tcPr>
            <w:tcW w:w="2305" w:type="dxa"/>
            <w:tcBorders>
              <w:top w:val="single" w:sz="0" w:space="0" w:color="000000"/>
              <w:left w:val="single" w:sz="0" w:space="0" w:color="000000"/>
              <w:bottom w:val="single" w:sz="0" w:space="0" w:color="000000"/>
              <w:right w:val="single" w:sz="0" w:space="0" w:color="000000"/>
            </w:tcBorders>
            <w:shd w:val="clear" w:color="auto" w:fill="000000" w:themeFill="text1"/>
            <w:vAlign w:val="center"/>
          </w:tcPr>
          <w:p w14:paraId="710EA6A3" w14:textId="45AC8381" w:rsidR="006243B3" w:rsidRPr="000641D2" w:rsidRDefault="006243B3" w:rsidP="00EB1461">
            <w:pPr>
              <w:jc w:val="center"/>
              <w:rPr>
                <w:rFonts w:ascii="Calibri" w:hAnsi="Calibri" w:cs="Calibri"/>
                <w:b/>
                <w:bCs/>
                <w:sz w:val="24"/>
                <w:szCs w:val="24"/>
              </w:rPr>
            </w:pPr>
            <w:r w:rsidRPr="000641D2">
              <w:rPr>
                <w:rFonts w:ascii="Calibri" w:hAnsi="Calibri" w:cs="Calibri"/>
                <w:b/>
                <w:bCs/>
                <w:sz w:val="24"/>
                <w:szCs w:val="24"/>
              </w:rPr>
              <w:t>CROWNE PLAZA 5*</w:t>
            </w:r>
          </w:p>
          <w:p w14:paraId="5A1BBD4A" w14:textId="3A4D326C" w:rsidR="006243B3" w:rsidRPr="000641D2" w:rsidRDefault="006243B3" w:rsidP="00EB1461">
            <w:pPr>
              <w:jc w:val="center"/>
              <w:rPr>
                <w:rFonts w:ascii="Calibri" w:hAnsi="Calibri" w:cs="Calibri"/>
                <w:b/>
                <w:bCs/>
                <w:sz w:val="24"/>
                <w:szCs w:val="24"/>
              </w:rPr>
            </w:pPr>
            <w:r w:rsidRPr="000641D2">
              <w:rPr>
                <w:rFonts w:ascii="Calibri" w:hAnsi="Calibri" w:cs="Calibri"/>
                <w:b/>
                <w:bCs/>
                <w:sz w:val="24"/>
                <w:szCs w:val="24"/>
              </w:rPr>
              <w:t>KHALIDIA PALACE 5*</w:t>
            </w:r>
          </w:p>
        </w:tc>
      </w:tr>
      <w:tr w:rsidR="006243B3" w14:paraId="22EE6782" w14:textId="77777777" w:rsidTr="000641D2">
        <w:trPr>
          <w:trHeight w:val="472"/>
        </w:trPr>
        <w:tc>
          <w:tcPr>
            <w:tcW w:w="2922" w:type="dxa"/>
            <w:tcBorders>
              <w:top w:val="single" w:sz="0" w:space="0" w:color="000000"/>
              <w:left w:val="single" w:sz="0" w:space="0" w:color="000000"/>
              <w:bottom w:val="single" w:sz="0" w:space="0" w:color="000000"/>
            </w:tcBorders>
            <w:shd w:val="clear" w:color="auto" w:fill="7F7F7F" w:themeFill="text1" w:themeFillTint="80"/>
            <w:vAlign w:val="center"/>
          </w:tcPr>
          <w:p w14:paraId="3FAE0A27" w14:textId="77777777" w:rsidR="006243B3" w:rsidRPr="000641D2" w:rsidRDefault="006243B3" w:rsidP="00EB1461">
            <w:pPr>
              <w:jc w:val="center"/>
              <w:rPr>
                <w:rFonts w:ascii="Calibri" w:hAnsi="Calibri" w:cs="Calibri"/>
                <w:b/>
                <w:bCs/>
                <w:color w:val="FFFFFF" w:themeColor="background1"/>
                <w:sz w:val="20"/>
                <w:szCs w:val="20"/>
              </w:rPr>
            </w:pPr>
            <w:r w:rsidRPr="000641D2">
              <w:rPr>
                <w:rFonts w:ascii="Calibri" w:hAnsi="Calibri" w:cs="Calibri"/>
                <w:b/>
                <w:bCs/>
                <w:color w:val="FFFFFF" w:themeColor="background1"/>
                <w:sz w:val="20"/>
                <w:szCs w:val="20"/>
              </w:rPr>
              <w:t>ΔΙΚΛΙΝΟ/ΤΡΙΚΛΙΝΟ ΔΩΜΑΤΙΟ</w:t>
            </w:r>
          </w:p>
        </w:tc>
        <w:tc>
          <w:tcPr>
            <w:tcW w:w="1878" w:type="dxa"/>
            <w:tcBorders>
              <w:top w:val="single" w:sz="0" w:space="0" w:color="000000"/>
              <w:left w:val="single" w:sz="0" w:space="0" w:color="000000"/>
              <w:bottom w:val="single" w:sz="0" w:space="0" w:color="000000"/>
            </w:tcBorders>
            <w:vAlign w:val="center"/>
          </w:tcPr>
          <w:p w14:paraId="12C851E9" w14:textId="4E93E7B7" w:rsidR="006243B3" w:rsidRDefault="006243B3" w:rsidP="00EB1461">
            <w:pPr>
              <w:jc w:val="center"/>
              <w:rPr>
                <w:rFonts w:ascii="Calibri" w:hAnsi="Calibri" w:cs="Calibri"/>
                <w:b/>
                <w:bCs/>
                <w:sz w:val="28"/>
                <w:szCs w:val="28"/>
              </w:rPr>
            </w:pPr>
            <w:r>
              <w:rPr>
                <w:rFonts w:ascii="Calibri" w:hAnsi="Calibri" w:cs="Calibri"/>
                <w:b/>
                <w:bCs/>
                <w:sz w:val="28"/>
                <w:szCs w:val="28"/>
              </w:rPr>
              <w:t>1150€</w:t>
            </w:r>
          </w:p>
        </w:tc>
        <w:tc>
          <w:tcPr>
            <w:tcW w:w="2305" w:type="dxa"/>
            <w:tcBorders>
              <w:top w:val="single" w:sz="0" w:space="0" w:color="000000"/>
              <w:left w:val="single" w:sz="0" w:space="0" w:color="000000"/>
              <w:bottom w:val="single" w:sz="0" w:space="0" w:color="000000"/>
              <w:right w:val="single" w:sz="0" w:space="0" w:color="000000"/>
            </w:tcBorders>
            <w:vAlign w:val="center"/>
          </w:tcPr>
          <w:p w14:paraId="29FB2605" w14:textId="43F8E2AE" w:rsidR="006243B3" w:rsidRDefault="006243B3" w:rsidP="00EB1461">
            <w:pPr>
              <w:jc w:val="center"/>
              <w:rPr>
                <w:rFonts w:ascii="Calibri" w:hAnsi="Calibri" w:cs="Calibri"/>
                <w:b/>
                <w:bCs/>
                <w:sz w:val="28"/>
                <w:szCs w:val="28"/>
              </w:rPr>
            </w:pPr>
            <w:r>
              <w:rPr>
                <w:rFonts w:ascii="Calibri" w:hAnsi="Calibri" w:cs="Calibri"/>
                <w:b/>
                <w:bCs/>
                <w:sz w:val="28"/>
                <w:szCs w:val="28"/>
              </w:rPr>
              <w:t>1250€</w:t>
            </w:r>
          </w:p>
        </w:tc>
      </w:tr>
      <w:tr w:rsidR="006243B3" w14:paraId="5394C5B9" w14:textId="77777777" w:rsidTr="000641D2">
        <w:trPr>
          <w:trHeight w:val="460"/>
        </w:trPr>
        <w:tc>
          <w:tcPr>
            <w:tcW w:w="2922" w:type="dxa"/>
            <w:tcBorders>
              <w:top w:val="single" w:sz="0" w:space="0" w:color="000000"/>
              <w:left w:val="single" w:sz="0" w:space="0" w:color="000000"/>
              <w:bottom w:val="single" w:sz="4" w:space="0" w:color="000000"/>
            </w:tcBorders>
            <w:shd w:val="clear" w:color="auto" w:fill="7F7F7F" w:themeFill="text1" w:themeFillTint="80"/>
            <w:vAlign w:val="center"/>
          </w:tcPr>
          <w:p w14:paraId="2F05A9F7" w14:textId="77777777" w:rsidR="006243B3" w:rsidRPr="000641D2" w:rsidRDefault="006243B3" w:rsidP="00EB1461">
            <w:pPr>
              <w:jc w:val="center"/>
              <w:rPr>
                <w:rFonts w:ascii="Calibri" w:hAnsi="Calibri" w:cs="Calibri"/>
                <w:b/>
                <w:bCs/>
                <w:color w:val="FFFFFF" w:themeColor="background1"/>
                <w:sz w:val="20"/>
                <w:szCs w:val="20"/>
                <w:lang w:val="el-GR"/>
              </w:rPr>
            </w:pPr>
            <w:r w:rsidRPr="000641D2">
              <w:rPr>
                <w:rFonts w:ascii="Calibri" w:hAnsi="Calibri" w:cs="Calibri"/>
                <w:b/>
                <w:bCs/>
                <w:color w:val="FFFFFF" w:themeColor="background1"/>
                <w:sz w:val="20"/>
                <w:szCs w:val="20"/>
                <w:lang w:val="el-GR"/>
              </w:rPr>
              <w:t>ΠΑΙΔΙΚΟ (2-10ετων)</w:t>
            </w:r>
          </w:p>
          <w:p w14:paraId="07562401" w14:textId="77777777" w:rsidR="006243B3" w:rsidRPr="000641D2" w:rsidRDefault="006243B3" w:rsidP="00EB1461">
            <w:pPr>
              <w:jc w:val="center"/>
              <w:rPr>
                <w:rFonts w:ascii="Calibri" w:hAnsi="Calibri" w:cs="Calibri"/>
                <w:b/>
                <w:bCs/>
                <w:color w:val="FFFFFF" w:themeColor="background1"/>
                <w:sz w:val="20"/>
                <w:szCs w:val="20"/>
                <w:lang w:val="el-GR"/>
              </w:rPr>
            </w:pPr>
            <w:r w:rsidRPr="000641D2">
              <w:rPr>
                <w:rFonts w:ascii="Calibri" w:hAnsi="Calibri" w:cs="Calibri"/>
                <w:b/>
                <w:bCs/>
                <w:color w:val="FFFFFF" w:themeColor="background1"/>
                <w:sz w:val="20"/>
                <w:szCs w:val="20"/>
                <w:lang w:val="el-GR"/>
              </w:rPr>
              <w:t>ΣΤΟ ΔΩΜΑΤΙΟ ΤΩΝ ΓΟΝΕΩΝ</w:t>
            </w:r>
          </w:p>
        </w:tc>
        <w:tc>
          <w:tcPr>
            <w:tcW w:w="1878" w:type="dxa"/>
            <w:tcBorders>
              <w:top w:val="single" w:sz="0" w:space="0" w:color="000000"/>
              <w:left w:val="single" w:sz="0" w:space="0" w:color="000000"/>
              <w:bottom w:val="single" w:sz="4" w:space="0" w:color="000000"/>
            </w:tcBorders>
            <w:vAlign w:val="center"/>
          </w:tcPr>
          <w:p w14:paraId="0EAFE17B" w14:textId="77777777" w:rsidR="006243B3" w:rsidRDefault="006243B3" w:rsidP="00EB1461">
            <w:pPr>
              <w:jc w:val="center"/>
              <w:rPr>
                <w:rFonts w:ascii="Calibri" w:hAnsi="Calibri" w:cs="Calibri"/>
                <w:b/>
                <w:bCs/>
                <w:sz w:val="28"/>
                <w:szCs w:val="28"/>
              </w:rPr>
            </w:pPr>
            <w:r>
              <w:rPr>
                <w:rFonts w:ascii="Calibri" w:hAnsi="Calibri" w:cs="Calibri"/>
                <w:b/>
                <w:bCs/>
                <w:sz w:val="28"/>
                <w:szCs w:val="28"/>
                <w:lang w:val="sr-Latn-ME"/>
              </w:rPr>
              <w:t>950€</w:t>
            </w:r>
          </w:p>
        </w:tc>
        <w:tc>
          <w:tcPr>
            <w:tcW w:w="2305" w:type="dxa"/>
            <w:tcBorders>
              <w:top w:val="single" w:sz="0" w:space="0" w:color="000000"/>
              <w:left w:val="single" w:sz="0" w:space="0" w:color="000000"/>
              <w:bottom w:val="single" w:sz="4" w:space="0" w:color="000000"/>
              <w:right w:val="single" w:sz="0" w:space="0" w:color="000000"/>
            </w:tcBorders>
            <w:vAlign w:val="center"/>
          </w:tcPr>
          <w:p w14:paraId="0C69D81F" w14:textId="32511DD2" w:rsidR="006243B3" w:rsidRDefault="006243B3" w:rsidP="00EB1461">
            <w:pPr>
              <w:jc w:val="center"/>
              <w:rPr>
                <w:rFonts w:ascii="Calibri" w:hAnsi="Calibri" w:cs="Calibri"/>
                <w:b/>
                <w:bCs/>
                <w:sz w:val="28"/>
                <w:szCs w:val="28"/>
              </w:rPr>
            </w:pPr>
            <w:r>
              <w:rPr>
                <w:rFonts w:ascii="Calibri" w:hAnsi="Calibri" w:cs="Calibri"/>
                <w:b/>
                <w:bCs/>
                <w:sz w:val="28"/>
                <w:szCs w:val="28"/>
              </w:rPr>
              <w:t>1050€</w:t>
            </w:r>
          </w:p>
        </w:tc>
      </w:tr>
      <w:tr w:rsidR="006243B3" w14:paraId="1C9318D5" w14:textId="77777777" w:rsidTr="000641D2">
        <w:trPr>
          <w:trHeight w:val="460"/>
        </w:trPr>
        <w:tc>
          <w:tcPr>
            <w:tcW w:w="2922" w:type="dxa"/>
            <w:tcBorders>
              <w:top w:val="single" w:sz="4" w:space="0" w:color="000000"/>
              <w:left w:val="single" w:sz="4" w:space="0" w:color="000000"/>
              <w:bottom w:val="single" w:sz="4" w:space="0" w:color="000000"/>
            </w:tcBorders>
            <w:shd w:val="clear" w:color="auto" w:fill="7F7F7F" w:themeFill="text1" w:themeFillTint="80"/>
            <w:vAlign w:val="center"/>
          </w:tcPr>
          <w:p w14:paraId="0D722759" w14:textId="77777777" w:rsidR="006243B3" w:rsidRPr="000641D2" w:rsidRDefault="006243B3" w:rsidP="00EB1461">
            <w:pPr>
              <w:jc w:val="center"/>
              <w:rPr>
                <w:rFonts w:ascii="Calibri" w:hAnsi="Calibri" w:cs="Calibri"/>
                <w:b/>
                <w:bCs/>
                <w:color w:val="FFFFFF" w:themeColor="background1"/>
                <w:sz w:val="20"/>
                <w:szCs w:val="20"/>
              </w:rPr>
            </w:pPr>
            <w:r w:rsidRPr="000641D2">
              <w:rPr>
                <w:rFonts w:ascii="Calibri" w:hAnsi="Calibri" w:cs="Calibri"/>
                <w:b/>
                <w:bCs/>
                <w:color w:val="FFFFFF" w:themeColor="background1"/>
                <w:sz w:val="20"/>
                <w:szCs w:val="20"/>
              </w:rPr>
              <w:t>MONOΚΛΙΝΟ ΔΩΜΑΤΙΟ</w:t>
            </w:r>
          </w:p>
        </w:tc>
        <w:tc>
          <w:tcPr>
            <w:tcW w:w="1878" w:type="dxa"/>
            <w:tcBorders>
              <w:top w:val="single" w:sz="4" w:space="0" w:color="000000"/>
              <w:left w:val="single" w:sz="4" w:space="0" w:color="000000"/>
              <w:bottom w:val="single" w:sz="4" w:space="0" w:color="000000"/>
            </w:tcBorders>
            <w:vAlign w:val="center"/>
          </w:tcPr>
          <w:p w14:paraId="6F5C2C57" w14:textId="114022E7" w:rsidR="006243B3" w:rsidRDefault="006243B3" w:rsidP="00EB1461">
            <w:pPr>
              <w:jc w:val="center"/>
              <w:rPr>
                <w:rFonts w:ascii="Calibri" w:hAnsi="Calibri" w:cs="Calibri"/>
                <w:b/>
                <w:bCs/>
                <w:sz w:val="28"/>
                <w:szCs w:val="28"/>
              </w:rPr>
            </w:pPr>
            <w:r>
              <w:rPr>
                <w:rFonts w:ascii="Calibri" w:hAnsi="Calibri" w:cs="Calibri"/>
                <w:b/>
                <w:bCs/>
                <w:sz w:val="28"/>
                <w:szCs w:val="28"/>
                <w:lang w:val="sr-Latn-ME"/>
              </w:rPr>
              <w:t>1.550€</w:t>
            </w:r>
          </w:p>
        </w:tc>
        <w:tc>
          <w:tcPr>
            <w:tcW w:w="2305" w:type="dxa"/>
            <w:tcBorders>
              <w:top w:val="single" w:sz="4" w:space="0" w:color="000000"/>
              <w:left w:val="single" w:sz="4" w:space="0" w:color="000000"/>
              <w:bottom w:val="single" w:sz="4" w:space="0" w:color="000000"/>
              <w:right w:val="single" w:sz="4" w:space="0" w:color="000000"/>
            </w:tcBorders>
            <w:vAlign w:val="center"/>
          </w:tcPr>
          <w:p w14:paraId="3E1DE97C" w14:textId="441D4F7C" w:rsidR="006243B3" w:rsidRDefault="006243B3" w:rsidP="00EB1461">
            <w:pPr>
              <w:jc w:val="center"/>
              <w:rPr>
                <w:rFonts w:ascii="Calibri" w:hAnsi="Calibri" w:cs="Calibri"/>
                <w:b/>
                <w:bCs/>
                <w:sz w:val="28"/>
                <w:szCs w:val="28"/>
              </w:rPr>
            </w:pPr>
            <w:r>
              <w:rPr>
                <w:rFonts w:ascii="Calibri" w:hAnsi="Calibri" w:cs="Calibri"/>
                <w:b/>
                <w:bCs/>
                <w:sz w:val="28"/>
                <w:szCs w:val="28"/>
              </w:rPr>
              <w:t>1750€</w:t>
            </w:r>
          </w:p>
        </w:tc>
      </w:tr>
    </w:tbl>
    <w:p w14:paraId="12D386EE" w14:textId="58E10C5F" w:rsidR="006243B3" w:rsidRDefault="006243B3">
      <w:pPr>
        <w:rPr>
          <w:lang w:val="el-GR"/>
        </w:rPr>
      </w:pPr>
    </w:p>
    <w:p w14:paraId="4CA48575" w14:textId="469C8F78" w:rsidR="00E921B1" w:rsidRDefault="00E921B1">
      <w:pPr>
        <w:rPr>
          <w:lang w:val="el-GR"/>
        </w:rPr>
      </w:pPr>
    </w:p>
    <w:p w14:paraId="7F38BA6B" w14:textId="3E54942E" w:rsidR="00E921B1" w:rsidRDefault="00E921B1">
      <w:pPr>
        <w:rPr>
          <w:lang w:val="el-GR"/>
        </w:rPr>
      </w:pPr>
    </w:p>
    <w:p w14:paraId="4DC5858C" w14:textId="2DA127B9" w:rsidR="00E921B1" w:rsidRDefault="00E921B1">
      <w:pPr>
        <w:rPr>
          <w:lang w:val="el-GR"/>
        </w:rPr>
      </w:pPr>
    </w:p>
    <w:p w14:paraId="1A7DB236" w14:textId="632A7876" w:rsidR="00E921B1" w:rsidRDefault="00E921B1">
      <w:pPr>
        <w:rPr>
          <w:lang w:val="el-GR"/>
        </w:rPr>
      </w:pPr>
    </w:p>
    <w:p w14:paraId="6F5C4592" w14:textId="41E5D1CC" w:rsidR="00E921B1" w:rsidRDefault="00E921B1">
      <w:pPr>
        <w:rPr>
          <w:lang w:val="el-GR"/>
        </w:rPr>
      </w:pPr>
    </w:p>
    <w:p w14:paraId="28AE5E58" w14:textId="44662AA3" w:rsidR="00E921B1" w:rsidRDefault="00E921B1">
      <w:pPr>
        <w:rPr>
          <w:lang w:val="el-GR"/>
        </w:rPr>
      </w:pPr>
    </w:p>
    <w:p w14:paraId="78D25EF1" w14:textId="3E941E2B" w:rsidR="00E921B1" w:rsidRDefault="00E921B1" w:rsidP="00E921B1">
      <w:pPr>
        <w:ind w:right="42"/>
        <w:rPr>
          <w:b/>
          <w:bCs/>
          <w:sz w:val="32"/>
          <w:szCs w:val="32"/>
        </w:rPr>
      </w:pPr>
    </w:p>
    <w:p w14:paraId="3B76AA66" w14:textId="77777777" w:rsidR="000641D2" w:rsidRPr="00A16951" w:rsidRDefault="000641D2" w:rsidP="000641D2">
      <w:pPr>
        <w:ind w:right="42"/>
        <w:rPr>
          <w:b/>
          <w:bCs/>
          <w:sz w:val="32"/>
          <w:szCs w:val="32"/>
        </w:rPr>
      </w:pPr>
    </w:p>
    <w:p w14:paraId="399144A7" w14:textId="77777777" w:rsidR="00E921B1" w:rsidRPr="00F26BB3" w:rsidRDefault="00E921B1" w:rsidP="00E921B1">
      <w:pPr>
        <w:rPr>
          <w:rFonts w:ascii="Aptos" w:hAnsi="Aptos"/>
          <w:b/>
          <w:bCs/>
          <w:sz w:val="72"/>
          <w:szCs w:val="72"/>
        </w:rPr>
      </w:pPr>
      <w:r w:rsidRPr="00F26BB3">
        <w:rPr>
          <w:rFonts w:ascii="Aptos" w:hAnsi="Aptos"/>
          <w:noProof/>
        </w:rPr>
        <w:drawing>
          <wp:anchor distT="0" distB="0" distL="114300" distR="114300" simplePos="0" relativeHeight="251664384" behindDoc="1" locked="0" layoutInCell="1" allowOverlap="1" wp14:anchorId="30142679" wp14:editId="1014AB4E">
            <wp:simplePos x="0" y="0"/>
            <wp:positionH relativeFrom="page">
              <wp:align>center</wp:align>
            </wp:positionH>
            <wp:positionV relativeFrom="paragraph">
              <wp:posOffset>10160</wp:posOffset>
            </wp:positionV>
            <wp:extent cx="2164080" cy="662305"/>
            <wp:effectExtent l="0" t="0" r="7620" b="4445"/>
            <wp:wrapTight wrapText="bothSides">
              <wp:wrapPolygon edited="0">
                <wp:start x="0" y="0"/>
                <wp:lineTo x="0" y="21124"/>
                <wp:lineTo x="21486" y="21124"/>
                <wp:lineTo x="21486" y="0"/>
                <wp:lineTo x="0" y="0"/>
              </wp:wrapPolygon>
            </wp:wrapTight>
            <wp:docPr id="1" name="Picture 1" descr="Book Now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Now icon PNG and SVG Vector Free Download"/>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408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BB3">
        <w:rPr>
          <w:rFonts w:ascii="Aptos" w:hAnsi="Aptos"/>
          <w:b/>
          <w:bCs/>
          <w:sz w:val="72"/>
          <w:szCs w:val="72"/>
        </w:rPr>
        <w:t xml:space="preserve">             </w:t>
      </w:r>
    </w:p>
    <w:p w14:paraId="55A5AEE5" w14:textId="5273EE42" w:rsidR="00E921B1" w:rsidRDefault="00E921B1" w:rsidP="000641D2">
      <w:pPr>
        <w:tabs>
          <w:tab w:val="left" w:pos="3804"/>
        </w:tabs>
        <w:rPr>
          <w:rStyle w:val="Hyperlink"/>
          <w:rFonts w:ascii="Aptos" w:hAnsi="Aptos"/>
          <w:b/>
          <w:bCs/>
        </w:rPr>
      </w:pPr>
    </w:p>
    <w:p w14:paraId="3732CF96" w14:textId="77777777" w:rsidR="000641D2" w:rsidRPr="00277F84" w:rsidRDefault="000641D2" w:rsidP="000641D2">
      <w:pPr>
        <w:tabs>
          <w:tab w:val="left" w:pos="3804"/>
        </w:tabs>
        <w:rPr>
          <w:rStyle w:val="Hyperlink"/>
          <w:rFonts w:ascii="Aptos" w:hAnsi="Aptos"/>
          <w:b/>
          <w:bCs/>
        </w:rPr>
      </w:pPr>
    </w:p>
    <w:p w14:paraId="1E7E92CC" w14:textId="6F7C0187" w:rsidR="00E921B1" w:rsidRPr="000641D2" w:rsidRDefault="00E921B1" w:rsidP="000641D2">
      <w:pPr>
        <w:tabs>
          <w:tab w:val="left" w:pos="3804"/>
        </w:tabs>
        <w:jc w:val="center"/>
        <w:rPr>
          <w:rFonts w:ascii="Aptos" w:hAnsi="Aptos"/>
          <w:b/>
          <w:bCs/>
          <w:color w:val="0000FF" w:themeColor="hyperlink"/>
          <w:u w:val="single"/>
        </w:rPr>
      </w:pPr>
      <w:r>
        <w:rPr>
          <w:noProof/>
        </w:rPr>
        <w:drawing>
          <wp:inline distT="0" distB="0" distL="0" distR="0" wp14:anchorId="03FC7D6C" wp14:editId="0864408D">
            <wp:extent cx="1916430" cy="771525"/>
            <wp:effectExtent l="0" t="0" r="7620" b="9525"/>
            <wp:docPr id="477747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6430" cy="771525"/>
                    </a:xfrm>
                    <a:prstGeom prst="rect">
                      <a:avLst/>
                    </a:prstGeom>
                    <a:noFill/>
                    <a:ln>
                      <a:noFill/>
                    </a:ln>
                  </pic:spPr>
                </pic:pic>
              </a:graphicData>
            </a:graphic>
          </wp:inline>
        </w:drawing>
      </w:r>
    </w:p>
    <w:sectPr w:rsidR="00E921B1" w:rsidRPr="000641D2" w:rsidSect="00034616">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9523" w14:textId="77777777" w:rsidR="00B40786" w:rsidRDefault="00B40786" w:rsidP="00E921B1">
      <w:pPr>
        <w:spacing w:after="0" w:line="240" w:lineRule="auto"/>
      </w:pPr>
      <w:r>
        <w:separator/>
      </w:r>
    </w:p>
  </w:endnote>
  <w:endnote w:type="continuationSeparator" w:id="0">
    <w:p w14:paraId="46B689BF" w14:textId="77777777" w:rsidR="00B40786" w:rsidRDefault="00B40786" w:rsidP="00E9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6AAC" w14:textId="77777777" w:rsidR="00E921B1" w:rsidRPr="00CE0AC8" w:rsidRDefault="00E921B1" w:rsidP="00E921B1">
    <w:pPr>
      <w:pStyle w:val="wordsection1"/>
      <w:spacing w:before="0" w:beforeAutospacing="0" w:after="0" w:afterAutospacing="0"/>
      <w:jc w:val="center"/>
      <w:rPr>
        <w:rFonts w:ascii="Tahoma" w:hAnsi="Tahoma" w:cs="Tahoma"/>
      </w:rPr>
    </w:pPr>
    <w:r w:rsidRPr="009026CE">
      <w:rPr>
        <w:rFonts w:ascii="Aptos" w:hAnsi="Aptos"/>
        <w:iCs/>
        <w:color w:val="808080"/>
        <w:sz w:val="18"/>
        <w:szCs w:val="18"/>
      </w:rPr>
      <w:t xml:space="preserve">17 </w:t>
    </w:r>
    <w:proofErr w:type="spellStart"/>
    <w:r w:rsidRPr="009026CE">
      <w:rPr>
        <w:rFonts w:ascii="Aptos" w:hAnsi="Aptos"/>
        <w:iCs/>
        <w:color w:val="808080"/>
        <w:sz w:val="18"/>
        <w:szCs w:val="18"/>
      </w:rPr>
      <w:t>Perikleous</w:t>
    </w:r>
    <w:proofErr w:type="spellEnd"/>
    <w:r w:rsidRPr="009026CE">
      <w:rPr>
        <w:rFonts w:ascii="Aptos" w:hAnsi="Aptos"/>
        <w:iCs/>
        <w:color w:val="808080"/>
        <w:sz w:val="18"/>
        <w:szCs w:val="18"/>
      </w:rPr>
      <w:t xml:space="preserve"> Str. 154 51 N. </w:t>
    </w:r>
    <w:proofErr w:type="spellStart"/>
    <w:r w:rsidRPr="009026CE">
      <w:rPr>
        <w:rFonts w:ascii="Aptos" w:hAnsi="Aptos"/>
        <w:iCs/>
        <w:color w:val="808080"/>
        <w:sz w:val="18"/>
        <w:szCs w:val="18"/>
      </w:rPr>
      <w:t>Psychiko</w:t>
    </w:r>
    <w:proofErr w:type="spellEnd"/>
    <w:r w:rsidRPr="009026CE">
      <w:rPr>
        <w:rFonts w:ascii="Aptos" w:hAnsi="Aptos"/>
        <w:iCs/>
        <w:color w:val="808080"/>
        <w:sz w:val="18"/>
        <w:szCs w:val="18"/>
      </w:rPr>
      <w:t>, Greece T: +30 210 3220 620</w:t>
    </w:r>
    <w:r w:rsidRPr="009026CE">
      <w:rPr>
        <w:rFonts w:ascii="Aptos" w:hAnsi="Aptos"/>
        <w:iCs/>
        <w:color w:val="808080"/>
        <w:sz w:val="18"/>
        <w:szCs w:val="18"/>
      </w:rPr>
      <w:br/>
      <w:t xml:space="preserve">E: </w:t>
    </w:r>
    <w:hyperlink r:id="rId1" w:history="1">
      <w:r w:rsidRPr="009026CE">
        <w:rPr>
          <w:rStyle w:val="Hyperlink"/>
          <w:rFonts w:ascii="Aptos" w:hAnsi="Aptos"/>
          <w:iCs/>
          <w:color w:val="808080"/>
          <w:sz w:val="18"/>
          <w:szCs w:val="18"/>
        </w:rPr>
        <w:t>info@travelgate.gr</w:t>
      </w:r>
    </w:hyperlink>
    <w:r w:rsidRPr="009026CE">
      <w:rPr>
        <w:rFonts w:ascii="Aptos" w:hAnsi="Aptos"/>
        <w:iCs/>
        <w:color w:val="808080"/>
        <w:sz w:val="18"/>
        <w:szCs w:val="18"/>
      </w:rPr>
      <w:t xml:space="preserve">        </w:t>
    </w:r>
    <w:hyperlink r:id="rId2" w:history="1">
      <w:r w:rsidRPr="009026CE">
        <w:rPr>
          <w:rStyle w:val="Hyperlink"/>
          <w:rFonts w:ascii="Aptos" w:hAnsi="Aptos"/>
          <w:color w:val="808080"/>
          <w:sz w:val="18"/>
          <w:szCs w:val="18"/>
        </w:rPr>
        <w:t>www.travelgate.g</w:t>
      </w:r>
    </w:hyperlink>
    <w:r w:rsidRPr="009026CE">
      <w:rPr>
        <w:rStyle w:val="Hyperlink"/>
        <w:rFonts w:ascii="Aptos" w:hAnsi="Aptos"/>
        <w:color w:val="808080"/>
        <w:sz w:val="18"/>
        <w:szCs w:val="18"/>
      </w:rPr>
      <w:t>r</w:t>
    </w:r>
  </w:p>
  <w:p w14:paraId="388F9DD9" w14:textId="77777777" w:rsidR="00E921B1" w:rsidRDefault="00E92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A002" w14:textId="77777777" w:rsidR="00B40786" w:rsidRDefault="00B40786" w:rsidP="00E921B1">
      <w:pPr>
        <w:spacing w:after="0" w:line="240" w:lineRule="auto"/>
      </w:pPr>
      <w:r>
        <w:separator/>
      </w:r>
    </w:p>
  </w:footnote>
  <w:footnote w:type="continuationSeparator" w:id="0">
    <w:p w14:paraId="321F06E1" w14:textId="77777777" w:rsidR="00B40786" w:rsidRDefault="00B40786" w:rsidP="00E9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0318974">
    <w:abstractNumId w:val="8"/>
  </w:num>
  <w:num w:numId="2" w16cid:durableId="1593127810">
    <w:abstractNumId w:val="6"/>
  </w:num>
  <w:num w:numId="3" w16cid:durableId="1046950849">
    <w:abstractNumId w:val="5"/>
  </w:num>
  <w:num w:numId="4" w16cid:durableId="287590884">
    <w:abstractNumId w:val="4"/>
  </w:num>
  <w:num w:numId="5" w16cid:durableId="2141148990">
    <w:abstractNumId w:val="7"/>
  </w:num>
  <w:num w:numId="6" w16cid:durableId="109781071">
    <w:abstractNumId w:val="3"/>
  </w:num>
  <w:num w:numId="7" w16cid:durableId="2114009912">
    <w:abstractNumId w:val="2"/>
  </w:num>
  <w:num w:numId="8" w16cid:durableId="1887764576">
    <w:abstractNumId w:val="1"/>
  </w:num>
  <w:num w:numId="9" w16cid:durableId="174255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41D2"/>
    <w:rsid w:val="000E2F4A"/>
    <w:rsid w:val="0015074B"/>
    <w:rsid w:val="0029639D"/>
    <w:rsid w:val="00326F90"/>
    <w:rsid w:val="0037407F"/>
    <w:rsid w:val="006243B3"/>
    <w:rsid w:val="00676C70"/>
    <w:rsid w:val="007B7E4B"/>
    <w:rsid w:val="0081751D"/>
    <w:rsid w:val="008670AC"/>
    <w:rsid w:val="00A0303A"/>
    <w:rsid w:val="00A40E9E"/>
    <w:rsid w:val="00AA1D8D"/>
    <w:rsid w:val="00B40786"/>
    <w:rsid w:val="00B47730"/>
    <w:rsid w:val="00BD27F9"/>
    <w:rsid w:val="00C65B23"/>
    <w:rsid w:val="00CB0664"/>
    <w:rsid w:val="00CC25FB"/>
    <w:rsid w:val="00CF61EE"/>
    <w:rsid w:val="00E52CFF"/>
    <w:rsid w:val="00E921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099F"/>
  <w14:defaultImageDpi w14:val="300"/>
  <w15:docId w15:val="{3CE30394-D867-431D-91E0-D70EEEA3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921B1"/>
    <w:rPr>
      <w:color w:val="0000FF" w:themeColor="hyperlink"/>
      <w:u w:val="single"/>
    </w:rPr>
  </w:style>
  <w:style w:type="character" w:customStyle="1" w:styleId="NormalWebChar2">
    <w:name w:val="Normal (Web) Char2"/>
    <w:aliases w:val="Char Char Char Char Char Char Char Char Char Char Char Char2,Char Char Char Char Char Char Char Char Char2,Char Char Char Char Char2,Char Char Char2,Char Char Char Char Char Char Char Char3,Char Char Char Char Char3,Char Char Char Cha"/>
    <w:link w:val="wordsection1"/>
    <w:uiPriority w:val="99"/>
    <w:locked/>
    <w:rsid w:val="00E921B1"/>
  </w:style>
  <w:style w:type="paragraph" w:customStyle="1" w:styleId="wordsection1">
    <w:name w:val="wordsection1"/>
    <w:basedOn w:val="Normal"/>
    <w:link w:val="NormalWebChar2"/>
    <w:uiPriority w:val="99"/>
    <w:rsid w:val="00E921B1"/>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2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ravelgate.gr" TargetMode="External"/><Relationship Id="rId1" Type="http://schemas.openxmlformats.org/officeDocument/2006/relationships/hyperlink" Target="mailto:info@travelga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285C-CFC5-D044-A8DE-699DA3E9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895</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Dimitris Rigas</cp:lastModifiedBy>
  <cp:revision>6</cp:revision>
  <dcterms:created xsi:type="dcterms:W3CDTF">2025-08-14T12:25:00Z</dcterms:created>
  <dcterms:modified xsi:type="dcterms:W3CDTF">2025-09-04T12:30:00Z</dcterms:modified>
  <cp:category/>
</cp:coreProperties>
</file>